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FA8082" w14:textId="6EB5799C" w:rsidR="00C13A48" w:rsidRPr="00C13A48" w:rsidRDefault="00C13A48" w:rsidP="00C13A48">
      <w:pPr>
        <w:pStyle w:val="Titel"/>
        <w:rPr>
          <w:rFonts w:eastAsia="Segoe UI" w:cs="Segoe UI"/>
          <w:b/>
          <w:sz w:val="56"/>
          <w:szCs w:val="56"/>
        </w:rPr>
      </w:pPr>
      <w:r w:rsidRPr="00C13A48">
        <w:rPr>
          <w:rFonts w:eastAsia="Segoe UI" w:cs="Segoe UI"/>
          <w:b/>
          <w:sz w:val="56"/>
          <w:szCs w:val="56"/>
          <w:lang w:val="nl-BE"/>
        </w:rPr>
        <w:t xml:space="preserve">Coördinator </w:t>
      </w:r>
      <w:r w:rsidR="00EA58F1">
        <w:rPr>
          <w:rFonts w:eastAsia="Segoe UI" w:cs="Segoe UI"/>
          <w:b/>
          <w:sz w:val="56"/>
          <w:szCs w:val="56"/>
          <w:lang w:val="nl-BE"/>
        </w:rPr>
        <w:t>O</w:t>
      </w:r>
      <w:r w:rsidRPr="00C13A48">
        <w:rPr>
          <w:rFonts w:eastAsia="Segoe UI" w:cs="Segoe UI"/>
          <w:b/>
          <w:sz w:val="56"/>
          <w:szCs w:val="56"/>
          <w:lang w:val="nl-BE"/>
        </w:rPr>
        <w:t>pvangcentrum</w:t>
      </w:r>
    </w:p>
    <w:p w14:paraId="4A3EF6B9" w14:textId="77777777" w:rsidR="00C13A48" w:rsidRDefault="00C13A48" w:rsidP="007C24C5">
      <w:pPr>
        <w:pStyle w:val="DefaultText"/>
        <w:tabs>
          <w:tab w:val="left" w:pos="576"/>
          <w:tab w:val="left" w:pos="1008"/>
        </w:tabs>
        <w:rPr>
          <w:rStyle w:val="InitialStyle"/>
          <w:rFonts w:ascii="Segoe UI" w:hAnsi="Segoe UI" w:cs="Segoe UI"/>
          <w:bCs/>
          <w:sz w:val="20"/>
          <w:szCs w:val="20"/>
          <w:lang w:val="nl-NL"/>
        </w:rPr>
      </w:pPr>
    </w:p>
    <w:p w14:paraId="5012A660" w14:textId="030E118E" w:rsidR="00C13A48" w:rsidRDefault="00C13A48" w:rsidP="00C13A48">
      <w:pPr>
        <w:spacing w:before="20" w:after="20"/>
        <w:rPr>
          <w:rFonts w:eastAsia="Segoe UI" w:cs="Segoe UI"/>
        </w:rPr>
      </w:pPr>
      <w:r w:rsidRPr="004D7701">
        <w:rPr>
          <w:rFonts w:eastAsia="Segoe UI" w:cs="Segoe UI"/>
        </w:rPr>
        <w:t xml:space="preserve">De Coördinator staat in voor </w:t>
      </w:r>
      <w:r w:rsidR="00EA58F1">
        <w:rPr>
          <w:rFonts w:eastAsia="Segoe UI" w:cs="Segoe UI"/>
        </w:rPr>
        <w:t xml:space="preserve">de </w:t>
      </w:r>
      <w:r w:rsidRPr="004D7701">
        <w:rPr>
          <w:rFonts w:eastAsia="Segoe UI" w:cs="Segoe UI"/>
        </w:rPr>
        <w:t xml:space="preserve">praktische realisatie </w:t>
      </w:r>
      <w:r w:rsidR="00EA58F1">
        <w:rPr>
          <w:rFonts w:eastAsia="Segoe UI" w:cs="Segoe UI"/>
        </w:rPr>
        <w:t>van de</w:t>
      </w:r>
      <w:r w:rsidRPr="004D7701">
        <w:rPr>
          <w:rFonts w:eastAsia="Segoe UI" w:cs="Segoe UI"/>
        </w:rPr>
        <w:t xml:space="preserve"> opvang van vluchtelingen tijdens de duur van h</w:t>
      </w:r>
      <w:r w:rsidR="00EA58F1">
        <w:rPr>
          <w:rFonts w:eastAsia="Segoe UI" w:cs="Segoe UI"/>
        </w:rPr>
        <w:t>un</w:t>
      </w:r>
      <w:r w:rsidRPr="004D7701">
        <w:rPr>
          <w:rFonts w:eastAsia="Segoe UI" w:cs="Segoe UI"/>
        </w:rPr>
        <w:t xml:space="preserve"> verblijf in het opvangcentrum. </w:t>
      </w:r>
      <w:r w:rsidR="00EA58F1">
        <w:rPr>
          <w:rFonts w:eastAsia="Segoe UI" w:cs="Segoe UI"/>
        </w:rPr>
        <w:t xml:space="preserve">En dat </w:t>
      </w:r>
      <w:r w:rsidR="00EA58F1" w:rsidRPr="004D7701">
        <w:rPr>
          <w:rFonts w:eastAsia="Segoe UI" w:cs="Segoe UI"/>
        </w:rPr>
        <w:t>in overeenstemming met de gemaakte beleidskeuzes</w:t>
      </w:r>
      <w:r w:rsidR="00EA58F1">
        <w:rPr>
          <w:rFonts w:eastAsia="Segoe UI" w:cs="Segoe UI"/>
        </w:rPr>
        <w:t xml:space="preserve">. </w:t>
      </w:r>
      <w:r w:rsidRPr="004D7701">
        <w:rPr>
          <w:rFonts w:eastAsia="Segoe UI" w:cs="Segoe UI"/>
        </w:rPr>
        <w:t>Hij/</w:t>
      </w:r>
      <w:r w:rsidR="00EA58F1">
        <w:rPr>
          <w:rFonts w:eastAsia="Segoe UI" w:cs="Segoe UI"/>
        </w:rPr>
        <w:t>z</w:t>
      </w:r>
      <w:r w:rsidRPr="004D7701">
        <w:rPr>
          <w:rFonts w:eastAsia="Segoe UI" w:cs="Segoe UI"/>
        </w:rPr>
        <w:t xml:space="preserve">ij is verantwoordelijk </w:t>
      </w:r>
      <w:r w:rsidR="00EA58F1">
        <w:rPr>
          <w:rFonts w:eastAsia="Segoe UI" w:cs="Segoe UI"/>
        </w:rPr>
        <w:t>om</w:t>
      </w:r>
      <w:r w:rsidRPr="004D7701">
        <w:rPr>
          <w:rFonts w:eastAsia="Segoe UI" w:cs="Segoe UI"/>
        </w:rPr>
        <w:t xml:space="preserve"> de vooropgestelde doelstellingen op een efficiënte en kwaliteitsvolle manier </w:t>
      </w:r>
      <w:r w:rsidR="00EA58F1">
        <w:rPr>
          <w:rFonts w:eastAsia="Segoe UI" w:cs="Segoe UI"/>
        </w:rPr>
        <w:t>te behalen.</w:t>
      </w:r>
    </w:p>
    <w:p w14:paraId="3716B5F8" w14:textId="7D4FBA5D" w:rsidR="00C13A48" w:rsidRDefault="00C13A48" w:rsidP="00C13A48">
      <w:pPr>
        <w:spacing w:before="20" w:after="20"/>
        <w:rPr>
          <w:rFonts w:eastAsia="Segoe UI" w:cs="Segoe UI"/>
        </w:rPr>
      </w:pPr>
    </w:p>
    <w:p w14:paraId="76AD88BA" w14:textId="2A902F45" w:rsidR="00C13A48" w:rsidRPr="00C13A48" w:rsidRDefault="00C13A48" w:rsidP="00EA58F1">
      <w:pPr>
        <w:pStyle w:val="Kop2"/>
      </w:pPr>
      <w:r>
        <w:t>Functieo</w:t>
      </w:r>
      <w:r w:rsidRPr="003F155A">
        <w:t>mschrijving</w:t>
      </w:r>
    </w:p>
    <w:p w14:paraId="49C39807" w14:textId="08E91E14" w:rsidR="00C13A48" w:rsidRPr="00B96BCF" w:rsidRDefault="00C13A48" w:rsidP="00EA58F1">
      <w:pPr>
        <w:pStyle w:val="Opsomming"/>
        <w:numPr>
          <w:ilvl w:val="0"/>
          <w:numId w:val="21"/>
        </w:numPr>
      </w:pPr>
      <w:r w:rsidRPr="00B96BCF">
        <w:rPr>
          <w:w w:val="105"/>
        </w:rPr>
        <w:t>Op basis van het beleid dat j</w:t>
      </w:r>
      <w:r w:rsidR="00EA58F1">
        <w:rPr>
          <w:w w:val="105"/>
        </w:rPr>
        <w:t>ou</w:t>
      </w:r>
      <w:r w:rsidRPr="00B96BCF">
        <w:rPr>
          <w:w w:val="105"/>
        </w:rPr>
        <w:t xml:space="preserve"> wordt aangereikt door het lokaal bestuur, de overeenkomsten met de overheid en de wettelijke normen, vertaal je </w:t>
      </w:r>
      <w:r w:rsidR="00EA58F1">
        <w:rPr>
          <w:w w:val="105"/>
        </w:rPr>
        <w:t>alles</w:t>
      </w:r>
      <w:r w:rsidRPr="00B96BCF">
        <w:rPr>
          <w:w w:val="105"/>
        </w:rPr>
        <w:t xml:space="preserve"> naar een werkbaar kader voor jouw medewerkers, de vrijwilligers en de bewoners</w:t>
      </w:r>
      <w:r w:rsidR="00EA58F1">
        <w:rPr>
          <w:w w:val="105"/>
        </w:rPr>
        <w:t>.</w:t>
      </w:r>
    </w:p>
    <w:p w14:paraId="6FAC2054" w14:textId="723389C1" w:rsidR="00C13A48" w:rsidRPr="00B96BCF" w:rsidRDefault="00C13A48" w:rsidP="00EA58F1">
      <w:pPr>
        <w:pStyle w:val="Opsomming"/>
        <w:numPr>
          <w:ilvl w:val="0"/>
          <w:numId w:val="21"/>
        </w:numPr>
      </w:pPr>
      <w:r w:rsidRPr="00B96BCF">
        <w:rPr>
          <w:w w:val="105"/>
        </w:rPr>
        <w:t>Je draagt de eindverantwoordelijkheid voor het opvangcentrum waarbij je de leiding en de organisatie op jou neemt</w:t>
      </w:r>
      <w:r w:rsidR="00EA58F1">
        <w:rPr>
          <w:w w:val="105"/>
        </w:rPr>
        <w:t>.</w:t>
      </w:r>
    </w:p>
    <w:p w14:paraId="396123E9" w14:textId="06B98BBD" w:rsidR="00C13A48" w:rsidRPr="00B96BCF" w:rsidRDefault="00C13A48" w:rsidP="00EA58F1">
      <w:pPr>
        <w:pStyle w:val="Opsomming"/>
        <w:numPr>
          <w:ilvl w:val="0"/>
          <w:numId w:val="21"/>
        </w:numPr>
      </w:pPr>
      <w:r w:rsidRPr="00B96BCF">
        <w:rPr>
          <w:w w:val="105"/>
        </w:rPr>
        <w:t>Je</w:t>
      </w:r>
      <w:r w:rsidRPr="00B96BCF">
        <w:rPr>
          <w:spacing w:val="-15"/>
          <w:w w:val="105"/>
        </w:rPr>
        <w:t xml:space="preserve"> </w:t>
      </w:r>
      <w:r w:rsidRPr="00B96BCF">
        <w:rPr>
          <w:w w:val="105"/>
        </w:rPr>
        <w:t>stuurt</w:t>
      </w:r>
      <w:r w:rsidRPr="00B96BCF">
        <w:rPr>
          <w:spacing w:val="-15"/>
          <w:w w:val="105"/>
        </w:rPr>
        <w:t xml:space="preserve"> </w:t>
      </w:r>
      <w:r w:rsidRPr="00B96BCF">
        <w:rPr>
          <w:w w:val="105"/>
        </w:rPr>
        <w:t>een</w:t>
      </w:r>
      <w:r w:rsidRPr="00B96BCF">
        <w:rPr>
          <w:spacing w:val="-15"/>
          <w:w w:val="105"/>
        </w:rPr>
        <w:t xml:space="preserve"> </w:t>
      </w:r>
      <w:r w:rsidRPr="00B96BCF">
        <w:rPr>
          <w:w w:val="105"/>
        </w:rPr>
        <w:t>brede</w:t>
      </w:r>
      <w:r w:rsidRPr="00B96BCF">
        <w:rPr>
          <w:spacing w:val="-14"/>
          <w:w w:val="105"/>
        </w:rPr>
        <w:t xml:space="preserve"> </w:t>
      </w:r>
      <w:r w:rsidRPr="00B96BCF">
        <w:rPr>
          <w:w w:val="105"/>
        </w:rPr>
        <w:t>groep</w:t>
      </w:r>
      <w:r w:rsidRPr="00B96BCF">
        <w:rPr>
          <w:spacing w:val="-15"/>
          <w:w w:val="105"/>
        </w:rPr>
        <w:t xml:space="preserve"> </w:t>
      </w:r>
      <w:r w:rsidRPr="00B96BCF">
        <w:rPr>
          <w:w w:val="105"/>
        </w:rPr>
        <w:t>van</w:t>
      </w:r>
      <w:r w:rsidRPr="00B96BCF">
        <w:rPr>
          <w:spacing w:val="-15"/>
          <w:w w:val="105"/>
        </w:rPr>
        <w:t xml:space="preserve"> </w:t>
      </w:r>
      <w:r w:rsidRPr="00B96BCF">
        <w:rPr>
          <w:w w:val="105"/>
        </w:rPr>
        <w:t>medewerkers</w:t>
      </w:r>
      <w:r w:rsidRPr="00B96BCF">
        <w:rPr>
          <w:spacing w:val="-15"/>
          <w:w w:val="105"/>
        </w:rPr>
        <w:t xml:space="preserve"> </w:t>
      </w:r>
      <w:r w:rsidRPr="00B96BCF">
        <w:rPr>
          <w:w w:val="105"/>
        </w:rPr>
        <w:t>aan</w:t>
      </w:r>
      <w:r w:rsidRPr="00B96BCF">
        <w:rPr>
          <w:spacing w:val="-14"/>
          <w:w w:val="105"/>
        </w:rPr>
        <w:t xml:space="preserve"> </w:t>
      </w:r>
      <w:r w:rsidRPr="00B96BCF">
        <w:rPr>
          <w:w w:val="105"/>
        </w:rPr>
        <w:t>in</w:t>
      </w:r>
      <w:r w:rsidRPr="00B96BCF">
        <w:rPr>
          <w:spacing w:val="-15"/>
          <w:w w:val="105"/>
        </w:rPr>
        <w:t xml:space="preserve"> </w:t>
      </w:r>
      <w:r w:rsidRPr="00B96BCF">
        <w:rPr>
          <w:w w:val="105"/>
        </w:rPr>
        <w:t>de</w:t>
      </w:r>
      <w:r w:rsidRPr="00B96BCF">
        <w:rPr>
          <w:spacing w:val="-15"/>
          <w:w w:val="105"/>
        </w:rPr>
        <w:t xml:space="preserve"> </w:t>
      </w:r>
      <w:r w:rsidRPr="00B96BCF">
        <w:rPr>
          <w:w w:val="105"/>
        </w:rPr>
        <w:t>residentiële</w:t>
      </w:r>
      <w:r w:rsidRPr="00B96BCF">
        <w:rPr>
          <w:spacing w:val="-15"/>
          <w:w w:val="105"/>
        </w:rPr>
        <w:t xml:space="preserve"> </w:t>
      </w:r>
      <w:r w:rsidRPr="00B96BCF">
        <w:rPr>
          <w:w w:val="105"/>
        </w:rPr>
        <w:t>context</w:t>
      </w:r>
      <w:r w:rsidRPr="00B96BCF">
        <w:rPr>
          <w:spacing w:val="-14"/>
          <w:w w:val="105"/>
        </w:rPr>
        <w:t xml:space="preserve"> </w:t>
      </w:r>
      <w:r w:rsidRPr="00B96BCF">
        <w:rPr>
          <w:w w:val="105"/>
        </w:rPr>
        <w:t>van</w:t>
      </w:r>
      <w:r w:rsidRPr="00B96BCF">
        <w:rPr>
          <w:spacing w:val="-15"/>
          <w:w w:val="105"/>
        </w:rPr>
        <w:t xml:space="preserve"> </w:t>
      </w:r>
      <w:r w:rsidRPr="00B96BCF">
        <w:rPr>
          <w:w w:val="105"/>
        </w:rPr>
        <w:t>een</w:t>
      </w:r>
      <w:r w:rsidRPr="00B96BCF">
        <w:rPr>
          <w:spacing w:val="-15"/>
          <w:w w:val="105"/>
        </w:rPr>
        <w:t xml:space="preserve"> </w:t>
      </w:r>
      <w:r w:rsidRPr="00B96BCF">
        <w:rPr>
          <w:w w:val="105"/>
        </w:rPr>
        <w:t>opvangcentrum</w:t>
      </w:r>
      <w:r w:rsidR="00EA58F1">
        <w:rPr>
          <w:w w:val="105"/>
        </w:rPr>
        <w:t>.</w:t>
      </w:r>
    </w:p>
    <w:p w14:paraId="5EAB82FA" w14:textId="1CDB0613" w:rsidR="00C13A48" w:rsidRPr="00B96BCF" w:rsidRDefault="00C13A48" w:rsidP="00EA58F1">
      <w:pPr>
        <w:pStyle w:val="Opsomming"/>
        <w:numPr>
          <w:ilvl w:val="0"/>
          <w:numId w:val="21"/>
        </w:numPr>
      </w:pPr>
      <w:r w:rsidRPr="00B96BCF">
        <w:rPr>
          <w:w w:val="105"/>
        </w:rPr>
        <w:t>Samen met het team vind je een manier om een menswaardige opvang te voorzien op een doeltreffende en kwalitatieve</w:t>
      </w:r>
      <w:r w:rsidRPr="00B96BCF">
        <w:rPr>
          <w:spacing w:val="-7"/>
          <w:w w:val="105"/>
        </w:rPr>
        <w:t xml:space="preserve"> </w:t>
      </w:r>
      <w:r w:rsidRPr="00B96BCF">
        <w:rPr>
          <w:w w:val="105"/>
        </w:rPr>
        <w:t>manier</w:t>
      </w:r>
      <w:r w:rsidR="00EA58F1">
        <w:rPr>
          <w:w w:val="105"/>
        </w:rPr>
        <w:t>.</w:t>
      </w:r>
    </w:p>
    <w:p w14:paraId="74CC88C9" w14:textId="1732928D" w:rsidR="00C13A48" w:rsidRPr="00B96BCF" w:rsidRDefault="00C13A48" w:rsidP="00EA58F1">
      <w:pPr>
        <w:pStyle w:val="Opsomming"/>
        <w:numPr>
          <w:ilvl w:val="0"/>
          <w:numId w:val="21"/>
        </w:numPr>
      </w:pPr>
      <w:r w:rsidRPr="00B96BCF">
        <w:rPr>
          <w:w w:val="105"/>
        </w:rPr>
        <w:t>Je bewaakt de communicatielijnen binnen het centrum en zorgt dat je</w:t>
      </w:r>
      <w:r>
        <w:rPr>
          <w:w w:val="105"/>
        </w:rPr>
        <w:t xml:space="preserve">, eventueel </w:t>
      </w:r>
      <w:r w:rsidRPr="00B96BCF">
        <w:rPr>
          <w:w w:val="105"/>
        </w:rPr>
        <w:t>samen met jouw adjunct-</w:t>
      </w:r>
      <w:r>
        <w:rPr>
          <w:w w:val="105"/>
        </w:rPr>
        <w:t xml:space="preserve">coördinator, </w:t>
      </w:r>
      <w:r w:rsidRPr="00B96BCF">
        <w:rPr>
          <w:w w:val="105"/>
        </w:rPr>
        <w:t>als één geheel het opvangcentrum draaiende houdt</w:t>
      </w:r>
      <w:r w:rsidR="00EA58F1">
        <w:rPr>
          <w:w w:val="105"/>
        </w:rPr>
        <w:t>.</w:t>
      </w:r>
    </w:p>
    <w:p w14:paraId="65A86A4C" w14:textId="148D05CD" w:rsidR="00C13A48" w:rsidRPr="00B96BCF" w:rsidRDefault="00C13A48" w:rsidP="00EA58F1">
      <w:pPr>
        <w:pStyle w:val="Opsomming"/>
        <w:numPr>
          <w:ilvl w:val="0"/>
          <w:numId w:val="21"/>
        </w:numPr>
      </w:pPr>
      <w:r w:rsidRPr="00B96BCF">
        <w:rPr>
          <w:w w:val="105"/>
        </w:rPr>
        <w:t>Je</w:t>
      </w:r>
      <w:r w:rsidRPr="00B96BCF">
        <w:rPr>
          <w:spacing w:val="-17"/>
          <w:w w:val="105"/>
        </w:rPr>
        <w:t xml:space="preserve"> </w:t>
      </w:r>
      <w:r w:rsidRPr="00B96BCF">
        <w:rPr>
          <w:w w:val="105"/>
        </w:rPr>
        <w:t>staat</w:t>
      </w:r>
      <w:r w:rsidRPr="00B96BCF">
        <w:rPr>
          <w:spacing w:val="-17"/>
          <w:w w:val="105"/>
        </w:rPr>
        <w:t xml:space="preserve"> </w:t>
      </w:r>
      <w:r w:rsidRPr="00B96BCF">
        <w:rPr>
          <w:w w:val="105"/>
        </w:rPr>
        <w:t>als</w:t>
      </w:r>
      <w:r w:rsidRPr="00B96BCF">
        <w:rPr>
          <w:spacing w:val="-16"/>
          <w:w w:val="105"/>
        </w:rPr>
        <w:t xml:space="preserve"> </w:t>
      </w:r>
      <w:r w:rsidRPr="00B96BCF">
        <w:rPr>
          <w:w w:val="105"/>
        </w:rPr>
        <w:t>c</w:t>
      </w:r>
      <w:r>
        <w:rPr>
          <w:w w:val="105"/>
        </w:rPr>
        <w:t>oördinator van het opvangcentrum</w:t>
      </w:r>
      <w:r w:rsidRPr="00B96BCF">
        <w:rPr>
          <w:spacing w:val="-17"/>
          <w:w w:val="105"/>
        </w:rPr>
        <w:t xml:space="preserve"> </w:t>
      </w:r>
      <w:r w:rsidRPr="00B96BCF">
        <w:rPr>
          <w:w w:val="105"/>
        </w:rPr>
        <w:t>in</w:t>
      </w:r>
      <w:r w:rsidRPr="00B96BCF">
        <w:rPr>
          <w:spacing w:val="-16"/>
          <w:w w:val="105"/>
        </w:rPr>
        <w:t xml:space="preserve"> </w:t>
      </w:r>
      <w:r w:rsidRPr="00B96BCF">
        <w:rPr>
          <w:w w:val="105"/>
        </w:rPr>
        <w:t>voor</w:t>
      </w:r>
      <w:r w:rsidRPr="00B96BCF">
        <w:rPr>
          <w:spacing w:val="-17"/>
          <w:w w:val="105"/>
        </w:rPr>
        <w:t xml:space="preserve"> </w:t>
      </w:r>
      <w:r w:rsidRPr="00B96BCF">
        <w:rPr>
          <w:w w:val="105"/>
        </w:rPr>
        <w:t>het</w:t>
      </w:r>
      <w:r w:rsidRPr="00B96BCF">
        <w:rPr>
          <w:spacing w:val="-16"/>
          <w:w w:val="105"/>
        </w:rPr>
        <w:t xml:space="preserve"> </w:t>
      </w:r>
      <w:r w:rsidRPr="00B96BCF">
        <w:rPr>
          <w:w w:val="105"/>
        </w:rPr>
        <w:t>personeelsbeheer,</w:t>
      </w:r>
      <w:r w:rsidRPr="00B96BCF">
        <w:rPr>
          <w:spacing w:val="-17"/>
          <w:w w:val="105"/>
        </w:rPr>
        <w:t xml:space="preserve"> </w:t>
      </w:r>
      <w:r w:rsidRPr="00B96BCF">
        <w:rPr>
          <w:w w:val="105"/>
        </w:rPr>
        <w:t>de</w:t>
      </w:r>
      <w:r w:rsidRPr="00B96BCF">
        <w:rPr>
          <w:spacing w:val="-16"/>
          <w:w w:val="105"/>
        </w:rPr>
        <w:t xml:space="preserve"> </w:t>
      </w:r>
      <w:r w:rsidRPr="00B96BCF">
        <w:rPr>
          <w:w w:val="105"/>
        </w:rPr>
        <w:t>financiële</w:t>
      </w:r>
      <w:r w:rsidRPr="00B96BCF">
        <w:rPr>
          <w:spacing w:val="-17"/>
          <w:w w:val="105"/>
        </w:rPr>
        <w:t xml:space="preserve"> </w:t>
      </w:r>
      <w:r w:rsidRPr="00B96BCF">
        <w:rPr>
          <w:w w:val="105"/>
        </w:rPr>
        <w:t>opvolging</w:t>
      </w:r>
      <w:r w:rsidRPr="00B96BCF">
        <w:rPr>
          <w:spacing w:val="-17"/>
          <w:w w:val="105"/>
        </w:rPr>
        <w:t xml:space="preserve"> </w:t>
      </w:r>
      <w:r w:rsidRPr="00B96BCF">
        <w:rPr>
          <w:w w:val="105"/>
        </w:rPr>
        <w:t>en</w:t>
      </w:r>
      <w:r w:rsidRPr="00B96BCF">
        <w:rPr>
          <w:spacing w:val="-16"/>
          <w:w w:val="105"/>
        </w:rPr>
        <w:t xml:space="preserve"> </w:t>
      </w:r>
      <w:r w:rsidRPr="00B96BCF">
        <w:rPr>
          <w:w w:val="105"/>
        </w:rPr>
        <w:t>het</w:t>
      </w:r>
      <w:r w:rsidRPr="00B96BCF">
        <w:rPr>
          <w:spacing w:val="-17"/>
          <w:w w:val="105"/>
        </w:rPr>
        <w:t xml:space="preserve"> </w:t>
      </w:r>
      <w:r w:rsidRPr="00B96BCF">
        <w:rPr>
          <w:w w:val="105"/>
        </w:rPr>
        <w:t>logistiek</w:t>
      </w:r>
      <w:r w:rsidR="00EA58F1">
        <w:rPr>
          <w:w w:val="105"/>
        </w:rPr>
        <w:t>e</w:t>
      </w:r>
      <w:r w:rsidRPr="00B96BCF">
        <w:rPr>
          <w:w w:val="105"/>
        </w:rPr>
        <w:t xml:space="preserve"> beheer</w:t>
      </w:r>
      <w:r w:rsidR="00EA58F1">
        <w:rPr>
          <w:w w:val="105"/>
        </w:rPr>
        <w:t>.</w:t>
      </w:r>
    </w:p>
    <w:p w14:paraId="0902D961" w14:textId="01244006" w:rsidR="00C13A48" w:rsidRPr="00B96BCF" w:rsidRDefault="00C13A48" w:rsidP="00EA58F1">
      <w:pPr>
        <w:pStyle w:val="Opsomming"/>
        <w:numPr>
          <w:ilvl w:val="0"/>
          <w:numId w:val="21"/>
        </w:numPr>
      </w:pPr>
      <w:r w:rsidRPr="00B96BCF">
        <w:rPr>
          <w:w w:val="105"/>
        </w:rPr>
        <w:t>Je</w:t>
      </w:r>
      <w:r w:rsidRPr="00B96BCF">
        <w:rPr>
          <w:spacing w:val="-15"/>
          <w:w w:val="105"/>
        </w:rPr>
        <w:t xml:space="preserve"> </w:t>
      </w:r>
      <w:r w:rsidRPr="00B96BCF">
        <w:rPr>
          <w:w w:val="105"/>
        </w:rPr>
        <w:t>bent</w:t>
      </w:r>
      <w:r w:rsidRPr="00B96BCF">
        <w:rPr>
          <w:spacing w:val="-15"/>
          <w:w w:val="105"/>
        </w:rPr>
        <w:t xml:space="preserve"> </w:t>
      </w:r>
      <w:r w:rsidRPr="00B96BCF">
        <w:rPr>
          <w:w w:val="105"/>
        </w:rPr>
        <w:t>verantwoordelijk</w:t>
      </w:r>
      <w:r w:rsidRPr="00B96BCF">
        <w:rPr>
          <w:spacing w:val="-15"/>
          <w:w w:val="105"/>
        </w:rPr>
        <w:t xml:space="preserve"> </w:t>
      </w:r>
      <w:r w:rsidRPr="00B96BCF">
        <w:rPr>
          <w:w w:val="105"/>
        </w:rPr>
        <w:t>voor</w:t>
      </w:r>
      <w:r w:rsidRPr="00B96BCF">
        <w:rPr>
          <w:spacing w:val="-15"/>
          <w:w w:val="105"/>
        </w:rPr>
        <w:t xml:space="preserve"> </w:t>
      </w:r>
      <w:r w:rsidRPr="00B96BCF">
        <w:rPr>
          <w:w w:val="105"/>
        </w:rPr>
        <w:t>de</w:t>
      </w:r>
      <w:r w:rsidRPr="00B96BCF">
        <w:rPr>
          <w:spacing w:val="-15"/>
          <w:w w:val="105"/>
        </w:rPr>
        <w:t xml:space="preserve"> </w:t>
      </w:r>
      <w:r w:rsidRPr="00B96BCF">
        <w:rPr>
          <w:w w:val="105"/>
        </w:rPr>
        <w:t>plaatselijke</w:t>
      </w:r>
      <w:r w:rsidRPr="00B96BCF">
        <w:rPr>
          <w:spacing w:val="-14"/>
          <w:w w:val="105"/>
        </w:rPr>
        <w:t xml:space="preserve"> </w:t>
      </w:r>
      <w:r>
        <w:rPr>
          <w:spacing w:val="-14"/>
          <w:w w:val="105"/>
        </w:rPr>
        <w:t>(</w:t>
      </w:r>
      <w:r w:rsidRPr="00B96BCF">
        <w:rPr>
          <w:w w:val="105"/>
        </w:rPr>
        <w:t>externe</w:t>
      </w:r>
      <w:r>
        <w:rPr>
          <w:w w:val="105"/>
        </w:rPr>
        <w:t>)</w:t>
      </w:r>
      <w:r w:rsidRPr="00B96BCF">
        <w:rPr>
          <w:spacing w:val="-15"/>
          <w:w w:val="105"/>
        </w:rPr>
        <w:t xml:space="preserve"> </w:t>
      </w:r>
      <w:r w:rsidRPr="00B96BCF">
        <w:rPr>
          <w:w w:val="105"/>
        </w:rPr>
        <w:t>contacten</w:t>
      </w:r>
      <w:r w:rsidRPr="00B96BCF">
        <w:rPr>
          <w:spacing w:val="-15"/>
          <w:w w:val="105"/>
        </w:rPr>
        <w:t xml:space="preserve"> </w:t>
      </w:r>
      <w:r w:rsidRPr="00B96BCF">
        <w:rPr>
          <w:w w:val="105"/>
        </w:rPr>
        <w:t>met</w:t>
      </w:r>
      <w:r w:rsidRPr="00B96BCF">
        <w:rPr>
          <w:spacing w:val="-15"/>
          <w:w w:val="105"/>
        </w:rPr>
        <w:t xml:space="preserve"> </w:t>
      </w:r>
      <w:r w:rsidRPr="00B96BCF">
        <w:rPr>
          <w:w w:val="105"/>
        </w:rPr>
        <w:t>bijvoorbeeld</w:t>
      </w:r>
      <w:r w:rsidRPr="00B96BCF">
        <w:rPr>
          <w:spacing w:val="-15"/>
          <w:w w:val="105"/>
        </w:rPr>
        <w:t xml:space="preserve"> </w:t>
      </w:r>
      <w:r w:rsidRPr="00B96BCF">
        <w:rPr>
          <w:w w:val="105"/>
        </w:rPr>
        <w:t>gemeente,</w:t>
      </w:r>
      <w:r w:rsidRPr="00B96BCF">
        <w:rPr>
          <w:spacing w:val="-15"/>
          <w:w w:val="105"/>
        </w:rPr>
        <w:t xml:space="preserve"> </w:t>
      </w:r>
      <w:r w:rsidRPr="00B96BCF">
        <w:rPr>
          <w:w w:val="105"/>
        </w:rPr>
        <w:t>politie, organisaties</w:t>
      </w:r>
      <w:r w:rsidRPr="00B96BCF">
        <w:rPr>
          <w:spacing w:val="-14"/>
          <w:w w:val="105"/>
        </w:rPr>
        <w:t xml:space="preserve"> </w:t>
      </w:r>
      <w:r w:rsidRPr="00B96BCF">
        <w:rPr>
          <w:w w:val="105"/>
        </w:rPr>
        <w:t>en</w:t>
      </w:r>
      <w:r w:rsidRPr="00B96BCF">
        <w:rPr>
          <w:spacing w:val="-14"/>
          <w:w w:val="105"/>
        </w:rPr>
        <w:t xml:space="preserve"> </w:t>
      </w:r>
      <w:r w:rsidRPr="00B96BCF">
        <w:rPr>
          <w:w w:val="105"/>
        </w:rPr>
        <w:t>verenigingen</w:t>
      </w:r>
      <w:r w:rsidRPr="00B96BCF">
        <w:rPr>
          <w:spacing w:val="-14"/>
          <w:w w:val="105"/>
        </w:rPr>
        <w:t xml:space="preserve"> </w:t>
      </w:r>
      <w:r w:rsidRPr="00B96BCF">
        <w:rPr>
          <w:w w:val="105"/>
        </w:rPr>
        <w:t>en</w:t>
      </w:r>
      <w:r w:rsidRPr="00B96BCF">
        <w:rPr>
          <w:spacing w:val="-14"/>
          <w:w w:val="105"/>
        </w:rPr>
        <w:t xml:space="preserve"> </w:t>
      </w:r>
      <w:r w:rsidRPr="00B96BCF">
        <w:rPr>
          <w:w w:val="105"/>
        </w:rPr>
        <w:t>zorgt</w:t>
      </w:r>
      <w:r w:rsidRPr="00B96BCF">
        <w:rPr>
          <w:spacing w:val="-14"/>
          <w:w w:val="105"/>
        </w:rPr>
        <w:t xml:space="preserve"> </w:t>
      </w:r>
      <w:r w:rsidRPr="00B96BCF">
        <w:rPr>
          <w:w w:val="105"/>
        </w:rPr>
        <w:t>ervoor</w:t>
      </w:r>
      <w:r w:rsidRPr="00B96BCF">
        <w:rPr>
          <w:spacing w:val="-14"/>
          <w:w w:val="105"/>
        </w:rPr>
        <w:t xml:space="preserve"> </w:t>
      </w:r>
      <w:r w:rsidRPr="00B96BCF">
        <w:rPr>
          <w:w w:val="105"/>
        </w:rPr>
        <w:t>dat</w:t>
      </w:r>
      <w:r w:rsidRPr="00B96BCF">
        <w:rPr>
          <w:spacing w:val="-14"/>
          <w:w w:val="105"/>
        </w:rPr>
        <w:t xml:space="preserve"> </w:t>
      </w:r>
      <w:r w:rsidRPr="00B96BCF">
        <w:rPr>
          <w:w w:val="105"/>
        </w:rPr>
        <w:t>je</w:t>
      </w:r>
      <w:r w:rsidRPr="00B96BCF">
        <w:rPr>
          <w:spacing w:val="-14"/>
          <w:w w:val="105"/>
        </w:rPr>
        <w:t xml:space="preserve"> </w:t>
      </w:r>
      <w:r w:rsidRPr="00B96BCF">
        <w:rPr>
          <w:w w:val="105"/>
        </w:rPr>
        <w:t>een</w:t>
      </w:r>
      <w:r w:rsidRPr="00B96BCF">
        <w:rPr>
          <w:spacing w:val="-14"/>
          <w:w w:val="105"/>
        </w:rPr>
        <w:t xml:space="preserve"> </w:t>
      </w:r>
      <w:r w:rsidRPr="00B96BCF">
        <w:rPr>
          <w:w w:val="105"/>
        </w:rPr>
        <w:t>actief</w:t>
      </w:r>
      <w:r w:rsidRPr="00B96BCF">
        <w:rPr>
          <w:spacing w:val="-14"/>
          <w:w w:val="105"/>
        </w:rPr>
        <w:t xml:space="preserve"> </w:t>
      </w:r>
      <w:r w:rsidRPr="00B96BCF">
        <w:rPr>
          <w:w w:val="105"/>
        </w:rPr>
        <w:t>netwerk</w:t>
      </w:r>
      <w:r w:rsidRPr="00B96BCF">
        <w:rPr>
          <w:spacing w:val="-14"/>
          <w:w w:val="105"/>
        </w:rPr>
        <w:t xml:space="preserve"> </w:t>
      </w:r>
      <w:r w:rsidRPr="00B96BCF">
        <w:rPr>
          <w:w w:val="105"/>
        </w:rPr>
        <w:t>met</w:t>
      </w:r>
      <w:r w:rsidRPr="00B96BCF">
        <w:rPr>
          <w:spacing w:val="-14"/>
          <w:w w:val="105"/>
        </w:rPr>
        <w:t xml:space="preserve"> </w:t>
      </w:r>
      <w:r w:rsidRPr="00B96BCF">
        <w:rPr>
          <w:w w:val="105"/>
        </w:rPr>
        <w:t>relevante</w:t>
      </w:r>
      <w:r w:rsidRPr="00B96BCF">
        <w:rPr>
          <w:spacing w:val="-14"/>
          <w:w w:val="105"/>
        </w:rPr>
        <w:t xml:space="preserve"> </w:t>
      </w:r>
      <w:r w:rsidRPr="00B96BCF">
        <w:rPr>
          <w:w w:val="105"/>
        </w:rPr>
        <w:t>organisaties</w:t>
      </w:r>
      <w:r w:rsidRPr="00B96BCF">
        <w:rPr>
          <w:spacing w:val="-14"/>
          <w:w w:val="105"/>
        </w:rPr>
        <w:t xml:space="preserve"> </w:t>
      </w:r>
      <w:r w:rsidRPr="00B96BCF">
        <w:rPr>
          <w:spacing w:val="-6"/>
          <w:w w:val="105"/>
        </w:rPr>
        <w:t xml:space="preserve">en </w:t>
      </w:r>
      <w:r w:rsidRPr="00B96BCF">
        <w:rPr>
          <w:w w:val="105"/>
        </w:rPr>
        <w:t>personen opzet en</w:t>
      </w:r>
      <w:r w:rsidRPr="00B96BCF">
        <w:rPr>
          <w:spacing w:val="-7"/>
          <w:w w:val="105"/>
        </w:rPr>
        <w:t xml:space="preserve"> </w:t>
      </w:r>
      <w:r w:rsidRPr="00B96BCF">
        <w:rPr>
          <w:w w:val="105"/>
        </w:rPr>
        <w:t>onderhoudt</w:t>
      </w:r>
      <w:r w:rsidR="00EA58F1">
        <w:rPr>
          <w:w w:val="105"/>
        </w:rPr>
        <w:t>.</w:t>
      </w:r>
    </w:p>
    <w:p w14:paraId="1F832F25" w14:textId="3A1F3DBB" w:rsidR="007C24C5" w:rsidRPr="00285694" w:rsidRDefault="00C13A48" w:rsidP="00EA58F1">
      <w:pPr>
        <w:pStyle w:val="Opsomming"/>
        <w:numPr>
          <w:ilvl w:val="0"/>
          <w:numId w:val="21"/>
        </w:numPr>
      </w:pPr>
      <w:r w:rsidRPr="00B96BCF">
        <w:rPr>
          <w:w w:val="105"/>
        </w:rPr>
        <w:t>Je</w:t>
      </w:r>
      <w:r w:rsidRPr="00B96BCF">
        <w:rPr>
          <w:spacing w:val="-12"/>
          <w:w w:val="105"/>
        </w:rPr>
        <w:t xml:space="preserve"> </w:t>
      </w:r>
      <w:r w:rsidRPr="00B96BCF">
        <w:rPr>
          <w:w w:val="105"/>
        </w:rPr>
        <w:t>weet</w:t>
      </w:r>
      <w:r w:rsidRPr="00B96BCF">
        <w:rPr>
          <w:spacing w:val="-12"/>
          <w:w w:val="105"/>
        </w:rPr>
        <w:t xml:space="preserve"> </w:t>
      </w:r>
      <w:r w:rsidRPr="00B96BCF">
        <w:rPr>
          <w:w w:val="105"/>
        </w:rPr>
        <w:t>wat</w:t>
      </w:r>
      <w:r w:rsidRPr="00B96BCF">
        <w:rPr>
          <w:spacing w:val="-12"/>
          <w:w w:val="105"/>
        </w:rPr>
        <w:t xml:space="preserve"> </w:t>
      </w:r>
      <w:r w:rsidRPr="00B96BCF">
        <w:rPr>
          <w:w w:val="105"/>
        </w:rPr>
        <w:t>er</w:t>
      </w:r>
      <w:r w:rsidRPr="00B96BCF">
        <w:rPr>
          <w:spacing w:val="-12"/>
          <w:w w:val="105"/>
        </w:rPr>
        <w:t xml:space="preserve"> </w:t>
      </w:r>
      <w:r w:rsidRPr="00B96BCF">
        <w:rPr>
          <w:w w:val="105"/>
        </w:rPr>
        <w:t>leeft</w:t>
      </w:r>
      <w:r w:rsidRPr="00B96BCF">
        <w:rPr>
          <w:spacing w:val="-12"/>
          <w:w w:val="105"/>
        </w:rPr>
        <w:t xml:space="preserve"> </w:t>
      </w:r>
      <w:r w:rsidRPr="00B96BCF">
        <w:rPr>
          <w:w w:val="105"/>
        </w:rPr>
        <w:t>in</w:t>
      </w:r>
      <w:r w:rsidRPr="00B96BCF">
        <w:rPr>
          <w:spacing w:val="-12"/>
          <w:w w:val="105"/>
        </w:rPr>
        <w:t xml:space="preserve"> </w:t>
      </w:r>
      <w:r w:rsidRPr="00B96BCF">
        <w:rPr>
          <w:w w:val="105"/>
        </w:rPr>
        <w:t>je</w:t>
      </w:r>
      <w:r w:rsidRPr="00B96BCF">
        <w:rPr>
          <w:spacing w:val="-12"/>
          <w:w w:val="105"/>
        </w:rPr>
        <w:t xml:space="preserve"> </w:t>
      </w:r>
      <w:r w:rsidRPr="00B96BCF">
        <w:rPr>
          <w:w w:val="105"/>
        </w:rPr>
        <w:t>centrum</w:t>
      </w:r>
      <w:r w:rsidRPr="00B96BCF">
        <w:rPr>
          <w:spacing w:val="-12"/>
          <w:w w:val="105"/>
        </w:rPr>
        <w:t xml:space="preserve"> </w:t>
      </w:r>
      <w:r w:rsidRPr="00B96BCF">
        <w:rPr>
          <w:w w:val="105"/>
        </w:rPr>
        <w:t>en</w:t>
      </w:r>
      <w:r w:rsidRPr="00B96BCF">
        <w:rPr>
          <w:spacing w:val="-12"/>
          <w:w w:val="105"/>
        </w:rPr>
        <w:t xml:space="preserve"> </w:t>
      </w:r>
      <w:r>
        <w:rPr>
          <w:w w:val="105"/>
        </w:rPr>
        <w:t>stelt</w:t>
      </w:r>
      <w:r w:rsidR="00EA58F1">
        <w:rPr>
          <w:w w:val="105"/>
        </w:rPr>
        <w:t xml:space="preserve"> - </w:t>
      </w:r>
      <w:r>
        <w:rPr>
          <w:w w:val="105"/>
        </w:rPr>
        <w:t>eventueel</w:t>
      </w:r>
      <w:r w:rsidRPr="00B96BCF">
        <w:rPr>
          <w:spacing w:val="-12"/>
          <w:w w:val="105"/>
        </w:rPr>
        <w:t xml:space="preserve"> </w:t>
      </w:r>
      <w:r w:rsidRPr="00B96BCF">
        <w:rPr>
          <w:w w:val="105"/>
        </w:rPr>
        <w:t>met</w:t>
      </w:r>
      <w:r w:rsidRPr="00B96BCF">
        <w:rPr>
          <w:spacing w:val="-11"/>
          <w:w w:val="105"/>
        </w:rPr>
        <w:t xml:space="preserve"> </w:t>
      </w:r>
      <w:r w:rsidRPr="00B96BCF">
        <w:rPr>
          <w:w w:val="105"/>
        </w:rPr>
        <w:t>ondersteuning</w:t>
      </w:r>
      <w:r w:rsidRPr="00B96BCF">
        <w:rPr>
          <w:spacing w:val="-12"/>
          <w:w w:val="105"/>
        </w:rPr>
        <w:t xml:space="preserve"> </w:t>
      </w:r>
      <w:r w:rsidRPr="00B96BCF">
        <w:rPr>
          <w:w w:val="105"/>
        </w:rPr>
        <w:t>van</w:t>
      </w:r>
      <w:r w:rsidRPr="00B96BCF">
        <w:rPr>
          <w:spacing w:val="-12"/>
          <w:w w:val="105"/>
        </w:rPr>
        <w:t xml:space="preserve"> </w:t>
      </w:r>
      <w:r w:rsidRPr="00B96BCF">
        <w:rPr>
          <w:w w:val="105"/>
        </w:rPr>
        <w:t>jouw</w:t>
      </w:r>
      <w:r w:rsidRPr="00B96BCF">
        <w:rPr>
          <w:spacing w:val="-12"/>
          <w:w w:val="105"/>
        </w:rPr>
        <w:t xml:space="preserve"> </w:t>
      </w:r>
      <w:r w:rsidRPr="00B96BCF">
        <w:rPr>
          <w:w w:val="105"/>
        </w:rPr>
        <w:t>adjuncten</w:t>
      </w:r>
      <w:r w:rsidR="00EA58F1">
        <w:rPr>
          <w:w w:val="105"/>
        </w:rPr>
        <w:t xml:space="preserve"> - </w:t>
      </w:r>
      <w:r w:rsidRPr="00B96BCF">
        <w:rPr>
          <w:w w:val="105"/>
        </w:rPr>
        <w:t>de</w:t>
      </w:r>
      <w:r w:rsidRPr="00B96BCF">
        <w:rPr>
          <w:spacing w:val="-12"/>
          <w:w w:val="105"/>
        </w:rPr>
        <w:t xml:space="preserve"> </w:t>
      </w:r>
      <w:r w:rsidRPr="00B96BCF">
        <w:rPr>
          <w:w w:val="105"/>
        </w:rPr>
        <w:t>juiste</w:t>
      </w:r>
      <w:r w:rsidRPr="00B96BCF">
        <w:rPr>
          <w:spacing w:val="-12"/>
          <w:w w:val="105"/>
        </w:rPr>
        <w:t xml:space="preserve"> </w:t>
      </w:r>
      <w:r w:rsidRPr="00B96BCF">
        <w:rPr>
          <w:w w:val="105"/>
        </w:rPr>
        <w:t>prioriteiten</w:t>
      </w:r>
      <w:r w:rsidR="00EA58F1">
        <w:rPr>
          <w:w w:val="105"/>
        </w:rPr>
        <w:t>.</w:t>
      </w:r>
    </w:p>
    <w:p w14:paraId="66E01419" w14:textId="3D7886CC" w:rsidR="00C13A48" w:rsidRDefault="00EA58F1" w:rsidP="00EA58F1">
      <w:pPr>
        <w:pStyle w:val="Kop2"/>
      </w:pPr>
      <w:r>
        <w:t>D</w:t>
      </w:r>
      <w:r w:rsidR="00C13A48" w:rsidRPr="00F63606">
        <w:t>agelijkse werking van de dienst en coördinatie van de activiteiten</w:t>
      </w:r>
    </w:p>
    <w:p w14:paraId="6DEBB5B0" w14:textId="0A79E26E" w:rsidR="00C13A48" w:rsidRPr="00946CA8" w:rsidRDefault="00C13A48" w:rsidP="00EA58F1">
      <w:pPr>
        <w:pStyle w:val="Opsomming"/>
        <w:numPr>
          <w:ilvl w:val="0"/>
          <w:numId w:val="22"/>
        </w:numPr>
        <w:rPr>
          <w:w w:val="105"/>
        </w:rPr>
      </w:pPr>
      <w:r w:rsidRPr="00946CA8">
        <w:rPr>
          <w:w w:val="105"/>
        </w:rPr>
        <w:t>Aansturen en coördineren van de concrete uitvoering en opvolging van de activiteiten van het opvangcentrum in overeenstemming met de afgesproken interne werkverdeling</w:t>
      </w:r>
      <w:r w:rsidR="00EA58F1">
        <w:rPr>
          <w:w w:val="105"/>
        </w:rPr>
        <w:t>.</w:t>
      </w:r>
    </w:p>
    <w:p w14:paraId="06A6008D" w14:textId="00F04E50" w:rsidR="00C13A48" w:rsidRPr="00946CA8" w:rsidRDefault="00C13A48" w:rsidP="00EA58F1">
      <w:pPr>
        <w:pStyle w:val="Opsomming"/>
        <w:numPr>
          <w:ilvl w:val="0"/>
          <w:numId w:val="22"/>
        </w:numPr>
        <w:rPr>
          <w:w w:val="105"/>
        </w:rPr>
      </w:pPr>
      <w:r w:rsidRPr="00946CA8">
        <w:rPr>
          <w:w w:val="105"/>
        </w:rPr>
        <w:t>Respecteren en doen respecteren van de prioriteiten en doelstellingen, ook in wijzigende omstandigheden</w:t>
      </w:r>
      <w:r w:rsidR="00EA58F1">
        <w:rPr>
          <w:w w:val="105"/>
        </w:rPr>
        <w:t>.</w:t>
      </w:r>
    </w:p>
    <w:p w14:paraId="296FCC02" w14:textId="1DF8F6F5" w:rsidR="00C13A48" w:rsidRPr="00946CA8" w:rsidRDefault="00C13A48" w:rsidP="00EA58F1">
      <w:pPr>
        <w:pStyle w:val="Opsomming"/>
        <w:numPr>
          <w:ilvl w:val="0"/>
          <w:numId w:val="22"/>
        </w:numPr>
        <w:rPr>
          <w:w w:val="105"/>
        </w:rPr>
      </w:pPr>
      <w:r w:rsidRPr="00946CA8">
        <w:rPr>
          <w:w w:val="105"/>
        </w:rPr>
        <w:t>Verzekeren van een optimale dienstverlening die uitgaat van de behoeften en waardigheid van de asielzoekers, rekening houdend met de organisatiebelangen en –regels</w:t>
      </w:r>
      <w:r w:rsidR="00EA58F1">
        <w:rPr>
          <w:w w:val="105"/>
        </w:rPr>
        <w:t>.</w:t>
      </w:r>
    </w:p>
    <w:p w14:paraId="40F237B4" w14:textId="7326C8B4" w:rsidR="00C13A48" w:rsidRPr="00946CA8" w:rsidRDefault="00C13A48" w:rsidP="00EA58F1">
      <w:pPr>
        <w:pStyle w:val="Opsomming"/>
        <w:numPr>
          <w:ilvl w:val="0"/>
          <w:numId w:val="22"/>
        </w:numPr>
        <w:rPr>
          <w:w w:val="105"/>
        </w:rPr>
      </w:pPr>
      <w:r w:rsidRPr="00946CA8">
        <w:rPr>
          <w:w w:val="105"/>
        </w:rPr>
        <w:t>Coördineren van de begeleiding die aan asielzoekers geboden wordt (zowel individueel als collectief)</w:t>
      </w:r>
      <w:r w:rsidR="00EA58F1">
        <w:rPr>
          <w:w w:val="105"/>
        </w:rPr>
        <w:t>.</w:t>
      </w:r>
    </w:p>
    <w:p w14:paraId="274FB91A" w14:textId="31EE9378" w:rsidR="00C13A48" w:rsidRPr="00946CA8" w:rsidRDefault="00C13A48" w:rsidP="00EA58F1">
      <w:pPr>
        <w:pStyle w:val="Opsomming"/>
        <w:numPr>
          <w:ilvl w:val="0"/>
          <w:numId w:val="22"/>
        </w:numPr>
        <w:rPr>
          <w:w w:val="105"/>
        </w:rPr>
      </w:pPr>
      <w:r w:rsidRPr="00946CA8">
        <w:rPr>
          <w:w w:val="105"/>
        </w:rPr>
        <w:t>Zoeken van creatieve oplossingen, het bewaken van het precedentenrisico en het voorkomen van problemen door zijn/haar optreden</w:t>
      </w:r>
      <w:r w:rsidR="00EA58F1">
        <w:rPr>
          <w:w w:val="105"/>
        </w:rPr>
        <w:t>.</w:t>
      </w:r>
    </w:p>
    <w:p w14:paraId="387CE393" w14:textId="0615B430" w:rsidR="00C13A48" w:rsidRPr="00946CA8" w:rsidRDefault="00C13A48" w:rsidP="00EA58F1">
      <w:pPr>
        <w:pStyle w:val="Opsomming"/>
        <w:numPr>
          <w:ilvl w:val="0"/>
          <w:numId w:val="22"/>
        </w:numPr>
        <w:rPr>
          <w:w w:val="105"/>
        </w:rPr>
      </w:pPr>
      <w:r w:rsidRPr="00946CA8">
        <w:rPr>
          <w:w w:val="105"/>
        </w:rPr>
        <w:t>Verdelen van de binnengekomen informatie en implementatie van een gestructureerde en regelmatige infoverstrekking</w:t>
      </w:r>
      <w:r w:rsidR="00EA58F1">
        <w:rPr>
          <w:w w:val="105"/>
        </w:rPr>
        <w:t>.</w:t>
      </w:r>
    </w:p>
    <w:p w14:paraId="2A336308" w14:textId="09AE470B" w:rsidR="00C13A48" w:rsidRPr="00946CA8" w:rsidRDefault="00C13A48" w:rsidP="00EA58F1">
      <w:pPr>
        <w:pStyle w:val="Opsomming"/>
        <w:numPr>
          <w:ilvl w:val="0"/>
          <w:numId w:val="22"/>
        </w:numPr>
        <w:rPr>
          <w:w w:val="105"/>
        </w:rPr>
      </w:pPr>
      <w:r w:rsidRPr="00946CA8">
        <w:rPr>
          <w:w w:val="105"/>
        </w:rPr>
        <w:t>Efficiënt organiseren van de administratieve onderbouw zodat gevraagde gegevens binnen vooropgestelde termijn geleverd kunnen worden</w:t>
      </w:r>
      <w:r w:rsidR="00EA58F1">
        <w:rPr>
          <w:w w:val="105"/>
        </w:rPr>
        <w:t>.</w:t>
      </w:r>
    </w:p>
    <w:p w14:paraId="106B0193" w14:textId="4F363755" w:rsidR="00C13A48" w:rsidRPr="00946CA8" w:rsidRDefault="00C13A48" w:rsidP="00EA58F1">
      <w:pPr>
        <w:pStyle w:val="Opsomming"/>
        <w:numPr>
          <w:ilvl w:val="0"/>
          <w:numId w:val="22"/>
        </w:numPr>
        <w:rPr>
          <w:w w:val="105"/>
        </w:rPr>
      </w:pPr>
      <w:r w:rsidRPr="00946CA8">
        <w:rPr>
          <w:w w:val="105"/>
        </w:rPr>
        <w:t>Verzekeren dat elke vluchteling individueel de nodige informatie en begeleiding krijgt, zowel op het niveau van de opvangprocedure</w:t>
      </w:r>
      <w:r w:rsidR="00EA58F1">
        <w:rPr>
          <w:w w:val="105"/>
        </w:rPr>
        <w:t>,</w:t>
      </w:r>
      <w:r w:rsidRPr="00946CA8">
        <w:rPr>
          <w:w w:val="105"/>
        </w:rPr>
        <w:t xml:space="preserve"> als psychosociaal en medisch</w:t>
      </w:r>
      <w:r w:rsidR="00EA58F1">
        <w:rPr>
          <w:w w:val="105"/>
        </w:rPr>
        <w:t>.</w:t>
      </w:r>
    </w:p>
    <w:p w14:paraId="74282BCE" w14:textId="6DF5A319" w:rsidR="00C13A48" w:rsidRPr="00946CA8" w:rsidRDefault="00C13A48" w:rsidP="00EA58F1">
      <w:pPr>
        <w:pStyle w:val="Opsomming"/>
        <w:numPr>
          <w:ilvl w:val="0"/>
          <w:numId w:val="22"/>
        </w:numPr>
        <w:rPr>
          <w:w w:val="105"/>
        </w:rPr>
      </w:pPr>
      <w:r w:rsidRPr="00946CA8">
        <w:rPr>
          <w:w w:val="105"/>
        </w:rPr>
        <w:t>Realiseren van een degelijk activiteitenaanbod voor de groep asielzoekers</w:t>
      </w:r>
      <w:r w:rsidR="00EA58F1">
        <w:rPr>
          <w:w w:val="105"/>
        </w:rPr>
        <w:t>.</w:t>
      </w:r>
    </w:p>
    <w:p w14:paraId="581A77FC" w14:textId="47C463A9" w:rsidR="00EA58F1" w:rsidRDefault="00C13A48" w:rsidP="00C13A48">
      <w:pPr>
        <w:pStyle w:val="Opsomming"/>
        <w:numPr>
          <w:ilvl w:val="0"/>
          <w:numId w:val="22"/>
        </w:numPr>
        <w:rPr>
          <w:w w:val="105"/>
        </w:rPr>
      </w:pPr>
      <w:r w:rsidRPr="00EA58F1">
        <w:rPr>
          <w:w w:val="105"/>
        </w:rPr>
        <w:t xml:space="preserve">Organiseren van het eigen werk en streven naar efficiëntieverbeteringen; proactief reageren op toekomstige evoluties in de werklast en </w:t>
      </w:r>
      <w:r w:rsidR="00EA58F1">
        <w:rPr>
          <w:w w:val="105"/>
        </w:rPr>
        <w:t>gevoel</w:t>
      </w:r>
      <w:r w:rsidRPr="00EA58F1">
        <w:rPr>
          <w:w w:val="105"/>
        </w:rPr>
        <w:t xml:space="preserve"> hebben voor timing</w:t>
      </w:r>
      <w:r w:rsidR="00EA58F1">
        <w:rPr>
          <w:w w:val="105"/>
        </w:rPr>
        <w:t>.</w:t>
      </w:r>
    </w:p>
    <w:p w14:paraId="6DF97073" w14:textId="54302C53" w:rsidR="00C13A48" w:rsidRPr="00EA58F1" w:rsidRDefault="00C13A48" w:rsidP="00C13A48">
      <w:pPr>
        <w:pStyle w:val="Opsomming"/>
        <w:numPr>
          <w:ilvl w:val="0"/>
          <w:numId w:val="22"/>
        </w:numPr>
        <w:rPr>
          <w:w w:val="105"/>
        </w:rPr>
      </w:pPr>
      <w:r w:rsidRPr="00EA58F1">
        <w:rPr>
          <w:w w:val="105"/>
        </w:rPr>
        <w:t>Nastreven van kwalitatief werk bij zichzelf en medewerkers</w:t>
      </w:r>
      <w:r w:rsidR="00EA58F1">
        <w:rPr>
          <w:w w:val="105"/>
        </w:rPr>
        <w:t>.</w:t>
      </w:r>
    </w:p>
    <w:p w14:paraId="5A14814D" w14:textId="4E9DF33C" w:rsidR="007C24C5" w:rsidRPr="00285694" w:rsidRDefault="00C13A48" w:rsidP="00EA58F1">
      <w:pPr>
        <w:pStyle w:val="Opsomming"/>
        <w:numPr>
          <w:ilvl w:val="0"/>
          <w:numId w:val="24"/>
        </w:numPr>
        <w:rPr>
          <w:w w:val="105"/>
        </w:rPr>
      </w:pPr>
      <w:r w:rsidRPr="00946CA8">
        <w:rPr>
          <w:w w:val="105"/>
        </w:rPr>
        <w:lastRenderedPageBreak/>
        <w:t>Uitvaardigen van sancties t.a.v. vluchtelingen bij het overtreden van het huishoudelijk reglement</w:t>
      </w:r>
      <w:r w:rsidR="00EA58F1">
        <w:rPr>
          <w:w w:val="105"/>
        </w:rPr>
        <w:t>.</w:t>
      </w:r>
    </w:p>
    <w:p w14:paraId="3CB9B47C" w14:textId="4B718D30" w:rsidR="00C13A48" w:rsidRDefault="00C13A48" w:rsidP="00EA58F1">
      <w:pPr>
        <w:pStyle w:val="Kop2"/>
      </w:pPr>
      <w:r w:rsidRPr="00F63606">
        <w:t>Bested</w:t>
      </w:r>
      <w:r w:rsidR="00EA58F1">
        <w:t>ing</w:t>
      </w:r>
      <w:r w:rsidRPr="00F63606">
        <w:t xml:space="preserve"> en opvolg</w:t>
      </w:r>
      <w:r>
        <w:t>ing</w:t>
      </w:r>
      <w:r w:rsidRPr="00F63606">
        <w:t xml:space="preserve"> financiële middelen</w:t>
      </w:r>
    </w:p>
    <w:p w14:paraId="3B4DC1BA" w14:textId="77777777" w:rsidR="00C13A48" w:rsidRPr="004B70A2" w:rsidRDefault="00C13A48" w:rsidP="00EA58F1">
      <w:pPr>
        <w:pStyle w:val="Opsomming"/>
        <w:numPr>
          <w:ilvl w:val="0"/>
          <w:numId w:val="24"/>
        </w:numPr>
      </w:pPr>
      <w:r w:rsidRPr="004B70A2">
        <w:t>Budgettaire planning en opvolging ervan</w:t>
      </w:r>
    </w:p>
    <w:p w14:paraId="310DDDC1" w14:textId="77777777" w:rsidR="00C13A48" w:rsidRPr="004B70A2" w:rsidRDefault="00C13A48" w:rsidP="00EA58F1">
      <w:pPr>
        <w:pStyle w:val="Opsomming"/>
        <w:numPr>
          <w:ilvl w:val="0"/>
          <w:numId w:val="24"/>
        </w:numPr>
      </w:pPr>
      <w:r w:rsidRPr="004B70A2">
        <w:t>Beheren van het werkingsbudget</w:t>
      </w:r>
    </w:p>
    <w:p w14:paraId="7C00FF24" w14:textId="77777777" w:rsidR="00C13A48" w:rsidRPr="004B70A2" w:rsidRDefault="00C13A48" w:rsidP="00EA58F1">
      <w:pPr>
        <w:pStyle w:val="Opsomming"/>
        <w:numPr>
          <w:ilvl w:val="0"/>
          <w:numId w:val="24"/>
        </w:numPr>
      </w:pPr>
      <w:r w:rsidRPr="004B70A2">
        <w:t>Plannen van het logistiek budget</w:t>
      </w:r>
    </w:p>
    <w:p w14:paraId="4D48F39A" w14:textId="77777777" w:rsidR="00C13A48" w:rsidRPr="004B70A2" w:rsidRDefault="00C13A48" w:rsidP="00EA58F1">
      <w:pPr>
        <w:pStyle w:val="Opsomming"/>
        <w:numPr>
          <w:ilvl w:val="0"/>
          <w:numId w:val="24"/>
        </w:numPr>
      </w:pPr>
      <w:r w:rsidRPr="004B70A2">
        <w:t>Regelmatige opvolging van het budget en de begroting</w:t>
      </w:r>
    </w:p>
    <w:p w14:paraId="02B6279A" w14:textId="77777777" w:rsidR="00C13A48" w:rsidRPr="004B70A2" w:rsidRDefault="00C13A48" w:rsidP="00EA58F1">
      <w:pPr>
        <w:pStyle w:val="Opsomming"/>
        <w:numPr>
          <w:ilvl w:val="0"/>
          <w:numId w:val="24"/>
        </w:numPr>
      </w:pPr>
      <w:r w:rsidRPr="004B70A2">
        <w:t>Optimale besteding van het budget</w:t>
      </w:r>
      <w:bookmarkStart w:id="0" w:name="_GoBack"/>
      <w:bookmarkEnd w:id="0"/>
    </w:p>
    <w:p w14:paraId="2119EB74" w14:textId="39A72E79" w:rsidR="00C13A48" w:rsidRDefault="00EA58F1" w:rsidP="00EA58F1">
      <w:pPr>
        <w:pStyle w:val="Kop2"/>
      </w:pPr>
      <w:r>
        <w:t>B</w:t>
      </w:r>
      <w:r w:rsidR="00C13A48" w:rsidRPr="004B70A2">
        <w:t>eleidsmatige taken</w:t>
      </w:r>
    </w:p>
    <w:p w14:paraId="7A6A96EF" w14:textId="77777777" w:rsidR="00C13A48" w:rsidRPr="004B70A2" w:rsidRDefault="00C13A48" w:rsidP="00EA58F1">
      <w:pPr>
        <w:pStyle w:val="Opsomming"/>
        <w:numPr>
          <w:ilvl w:val="0"/>
          <w:numId w:val="24"/>
        </w:numPr>
      </w:pPr>
      <w:r w:rsidRPr="004B70A2">
        <w:t xml:space="preserve">Opvolgen </w:t>
      </w:r>
      <w:r>
        <w:t xml:space="preserve">van de </w:t>
      </w:r>
      <w:r w:rsidRPr="004B70A2">
        <w:t xml:space="preserve">evolutie </w:t>
      </w:r>
      <w:r>
        <w:t>van de</w:t>
      </w:r>
      <w:r w:rsidRPr="004B70A2">
        <w:t xml:space="preserve"> </w:t>
      </w:r>
      <w:r>
        <w:t>vluchtelingenproblematiek</w:t>
      </w:r>
      <w:r w:rsidRPr="004B70A2">
        <w:t xml:space="preserve"> en </w:t>
      </w:r>
      <w:r>
        <w:t xml:space="preserve">meer bepaald </w:t>
      </w:r>
      <w:r w:rsidRPr="004B70A2">
        <w:t xml:space="preserve">op het vlak van de organisatie van de </w:t>
      </w:r>
      <w:r>
        <w:t>vluchtelingen</w:t>
      </w:r>
      <w:r w:rsidRPr="004B70A2">
        <w:t>opvang</w:t>
      </w:r>
    </w:p>
    <w:p w14:paraId="662D3ED7" w14:textId="77777777" w:rsidR="00C13A48" w:rsidRPr="004B70A2" w:rsidRDefault="00C13A48" w:rsidP="00EA58F1">
      <w:pPr>
        <w:pStyle w:val="Opsomming"/>
        <w:numPr>
          <w:ilvl w:val="0"/>
          <w:numId w:val="24"/>
        </w:numPr>
      </w:pPr>
      <w:r w:rsidRPr="004B70A2">
        <w:t>Inhoudelijke bijsturing voorzien</w:t>
      </w:r>
      <w:r>
        <w:t xml:space="preserve"> indien gewenst</w:t>
      </w:r>
    </w:p>
    <w:p w14:paraId="70D0AD39" w14:textId="77777777" w:rsidR="00C13A48" w:rsidRPr="004B70A2" w:rsidRDefault="00C13A48" w:rsidP="00EA58F1">
      <w:pPr>
        <w:pStyle w:val="Opsomming"/>
        <w:numPr>
          <w:ilvl w:val="0"/>
          <w:numId w:val="24"/>
        </w:numPr>
      </w:pPr>
      <w:r w:rsidRPr="004B70A2">
        <w:t>Deelnemen aan geplande vormingsmomenten</w:t>
      </w:r>
    </w:p>
    <w:p w14:paraId="10924BDC" w14:textId="5DAEB278" w:rsidR="00C13A48" w:rsidRDefault="00C13A48" w:rsidP="00EA58F1">
      <w:pPr>
        <w:pStyle w:val="Kop2"/>
      </w:pPr>
      <w:r w:rsidRPr="004B70A2">
        <w:t>Aansturen medewerkers</w:t>
      </w:r>
      <w:r>
        <w:t xml:space="preserve"> en vrijwilligers</w:t>
      </w:r>
    </w:p>
    <w:p w14:paraId="5774FCFB" w14:textId="77777777" w:rsidR="00C13A48" w:rsidRPr="004B70A2" w:rsidRDefault="00C13A48" w:rsidP="00EA58F1">
      <w:pPr>
        <w:pStyle w:val="Opsomming"/>
        <w:numPr>
          <w:ilvl w:val="0"/>
          <w:numId w:val="24"/>
        </w:numPr>
      </w:pPr>
      <w:r w:rsidRPr="004B70A2">
        <w:t xml:space="preserve">Het effectief en efficiënt combineren van de functie van </w:t>
      </w:r>
      <w:r>
        <w:t>‘</w:t>
      </w:r>
      <w:r w:rsidRPr="004B70A2">
        <w:t>chef</w:t>
      </w:r>
      <w:r>
        <w:t>’</w:t>
      </w:r>
      <w:r w:rsidRPr="004B70A2">
        <w:t xml:space="preserve"> en </w:t>
      </w:r>
      <w:r>
        <w:t>‘</w:t>
      </w:r>
      <w:r w:rsidRPr="004B70A2">
        <w:t>coach</w:t>
      </w:r>
      <w:r>
        <w:t>’</w:t>
      </w:r>
      <w:r w:rsidRPr="004B70A2">
        <w:t>, met oog voor de specifieke belasting die het werken in een opvangcentrum met zich meebrengt</w:t>
      </w:r>
    </w:p>
    <w:p w14:paraId="3E19FCA7" w14:textId="77777777" w:rsidR="00C13A48" w:rsidRPr="004B70A2" w:rsidRDefault="00C13A48" w:rsidP="00EA58F1">
      <w:pPr>
        <w:pStyle w:val="Opsomming"/>
        <w:numPr>
          <w:ilvl w:val="0"/>
          <w:numId w:val="24"/>
        </w:numPr>
      </w:pPr>
      <w:r w:rsidRPr="004B70A2">
        <w:t>Sturen en coördineren van de activiteiten van het team</w:t>
      </w:r>
    </w:p>
    <w:p w14:paraId="05FE79D9" w14:textId="77777777" w:rsidR="00C13A48" w:rsidRPr="004B70A2" w:rsidRDefault="00C13A48" w:rsidP="00EA58F1">
      <w:pPr>
        <w:pStyle w:val="Opsomming"/>
        <w:numPr>
          <w:ilvl w:val="0"/>
          <w:numId w:val="24"/>
        </w:numPr>
      </w:pPr>
      <w:r w:rsidRPr="004B70A2">
        <w:t>Leiden van teamvergaderingen</w:t>
      </w:r>
    </w:p>
    <w:p w14:paraId="0E9531E2" w14:textId="77777777" w:rsidR="00C13A48" w:rsidRPr="004B70A2" w:rsidRDefault="00C13A48" w:rsidP="00EA58F1">
      <w:pPr>
        <w:pStyle w:val="Opsomming"/>
        <w:numPr>
          <w:ilvl w:val="0"/>
          <w:numId w:val="24"/>
        </w:numPr>
      </w:pPr>
      <w:r w:rsidRPr="004B70A2">
        <w:t>Organiseren van formele overlegmomenten met de medewerkers</w:t>
      </w:r>
    </w:p>
    <w:p w14:paraId="0CA7597C" w14:textId="77777777" w:rsidR="00C13A48" w:rsidRPr="004B70A2" w:rsidRDefault="00C13A48" w:rsidP="00EA58F1">
      <w:pPr>
        <w:pStyle w:val="Opsomming"/>
        <w:numPr>
          <w:ilvl w:val="0"/>
          <w:numId w:val="24"/>
        </w:numPr>
      </w:pPr>
      <w:r w:rsidRPr="004B70A2">
        <w:t>Motiveren en stimuleren van de medewerkers</w:t>
      </w:r>
    </w:p>
    <w:p w14:paraId="0B20AE3C" w14:textId="77777777" w:rsidR="00C13A48" w:rsidRPr="004B70A2" w:rsidRDefault="00C13A48" w:rsidP="00EA58F1">
      <w:pPr>
        <w:pStyle w:val="Opsomming"/>
        <w:numPr>
          <w:ilvl w:val="0"/>
          <w:numId w:val="24"/>
        </w:numPr>
      </w:pPr>
      <w:r w:rsidRPr="004B70A2">
        <w:t>Goed inschatten van de bekwaamheden van zijn medewerkers en vrijwilligers en hiermee rekening houden bij de taakverdeling</w:t>
      </w:r>
    </w:p>
    <w:p w14:paraId="7FC8F282" w14:textId="77777777" w:rsidR="00C13A48" w:rsidRPr="004B70A2" w:rsidRDefault="00C13A48" w:rsidP="00EA58F1">
      <w:pPr>
        <w:pStyle w:val="Opsomming"/>
        <w:numPr>
          <w:ilvl w:val="0"/>
          <w:numId w:val="24"/>
        </w:numPr>
      </w:pPr>
      <w:r w:rsidRPr="004B70A2">
        <w:t>Optreden als ‘gezagsdrager’</w:t>
      </w:r>
    </w:p>
    <w:p w14:paraId="5B0C66B4" w14:textId="2ED760A1" w:rsidR="00C13A48" w:rsidRPr="004B70A2" w:rsidRDefault="00C13A48" w:rsidP="00EA58F1">
      <w:pPr>
        <w:pStyle w:val="Opsomming"/>
        <w:numPr>
          <w:ilvl w:val="0"/>
          <w:numId w:val="24"/>
        </w:numPr>
      </w:pPr>
      <w:r w:rsidRPr="004B70A2">
        <w:t>Bewerkstelligen van een goed werkklimaat voor vrijwillige medewerkers en ze doelgericht in de werking inzetten</w:t>
      </w:r>
    </w:p>
    <w:p w14:paraId="05CCDC70" w14:textId="77777777" w:rsidR="00C13A48" w:rsidRPr="004B70A2" w:rsidRDefault="00C13A48" w:rsidP="00EA58F1">
      <w:pPr>
        <w:pStyle w:val="Opsomming"/>
        <w:numPr>
          <w:ilvl w:val="0"/>
          <w:numId w:val="24"/>
        </w:numPr>
      </w:pPr>
      <w:r w:rsidRPr="004B70A2">
        <w:t>Streven naar het verbeteren van de competenties van de medewerkers en vrijwilligers</w:t>
      </w:r>
    </w:p>
    <w:p w14:paraId="1F316E62" w14:textId="77777777" w:rsidR="00C13A48" w:rsidRDefault="00C13A48" w:rsidP="00EA58F1">
      <w:pPr>
        <w:pStyle w:val="Opsomming"/>
        <w:numPr>
          <w:ilvl w:val="0"/>
          <w:numId w:val="24"/>
        </w:numPr>
      </w:pPr>
      <w:r w:rsidRPr="004B70A2">
        <w:t>Medewerkers en vrijwilligers coachen naar effectief handelen m.b.t. tot de uitvoering van hun job en hun persoonlijke ontwikkeling</w:t>
      </w:r>
    </w:p>
    <w:p w14:paraId="46647A32" w14:textId="77777777" w:rsidR="00C13A48" w:rsidRPr="004B70A2" w:rsidRDefault="00C13A48" w:rsidP="00EA58F1">
      <w:pPr>
        <w:pStyle w:val="Opsomming"/>
        <w:numPr>
          <w:ilvl w:val="0"/>
          <w:numId w:val="24"/>
        </w:numPr>
      </w:pPr>
      <w:r>
        <w:t xml:space="preserve">Coördineren van de vrijwilligersinzet, eventueel geruggensteund door de vrijwilligerscoördinator, met behulp van de vrijwilligerstool van Rode Kruis-Vlaanderen: </w:t>
      </w:r>
      <w:hyperlink r:id="rId11" w:history="1">
        <w:r w:rsidRPr="000E544E">
          <w:rPr>
            <w:rStyle w:val="Hyperlink"/>
            <w:rFonts w:cs="Segoe UI"/>
          </w:rPr>
          <w:t>https://www.rodekruis.be/hulpvraag/</w:t>
        </w:r>
      </w:hyperlink>
      <w:r>
        <w:t xml:space="preserve"> </w:t>
      </w:r>
    </w:p>
    <w:p w14:paraId="17B0ACC7" w14:textId="77777777" w:rsidR="00C13A48" w:rsidRDefault="00C13A48" w:rsidP="00EA58F1">
      <w:pPr>
        <w:pStyle w:val="Kop2"/>
      </w:pPr>
      <w:r w:rsidRPr="004B70A2">
        <w:t>Interne communicatie, relaties en netwerken</w:t>
      </w:r>
    </w:p>
    <w:p w14:paraId="6FE1153F" w14:textId="77777777" w:rsidR="00C13A48" w:rsidRPr="009179D4" w:rsidRDefault="00C13A48" w:rsidP="00EA58F1">
      <w:pPr>
        <w:pStyle w:val="Opsomming"/>
        <w:numPr>
          <w:ilvl w:val="0"/>
          <w:numId w:val="24"/>
        </w:numPr>
      </w:pPr>
      <w:r w:rsidRPr="009179D4">
        <w:t>Fungeren als aanspreekpunt voor de asielzoekers die in het centrum verblijven</w:t>
      </w:r>
    </w:p>
    <w:p w14:paraId="28F9129E" w14:textId="77777777" w:rsidR="00C13A48" w:rsidRPr="009179D4" w:rsidRDefault="00C13A48" w:rsidP="00EA58F1">
      <w:pPr>
        <w:pStyle w:val="Opsomming"/>
        <w:numPr>
          <w:ilvl w:val="0"/>
          <w:numId w:val="24"/>
        </w:numPr>
      </w:pPr>
      <w:r w:rsidRPr="009179D4">
        <w:t>Fungeren als aanspreekpunt voor de medewerkers in het centrum</w:t>
      </w:r>
    </w:p>
    <w:p w14:paraId="764BED45" w14:textId="77777777" w:rsidR="00C13A48" w:rsidRPr="009179D4" w:rsidRDefault="00C13A48" w:rsidP="00EA58F1">
      <w:pPr>
        <w:pStyle w:val="Opsomming"/>
        <w:numPr>
          <w:ilvl w:val="0"/>
          <w:numId w:val="24"/>
        </w:numPr>
      </w:pPr>
      <w:r w:rsidRPr="009179D4">
        <w:t>Fungeren als aanspreekpunt voor de vrijwilligers in het centrum</w:t>
      </w:r>
      <w:r>
        <w:t>, in 2</w:t>
      </w:r>
      <w:r w:rsidRPr="007B48C8">
        <w:t>e</w:t>
      </w:r>
      <w:r>
        <w:t xml:space="preserve"> lijn indien er een vrijwilligerscoördinator aanwezig is</w:t>
      </w:r>
    </w:p>
    <w:p w14:paraId="59DA60E8" w14:textId="77777777" w:rsidR="00C13A48" w:rsidRPr="009179D4" w:rsidRDefault="00C13A48" w:rsidP="00EA58F1">
      <w:pPr>
        <w:pStyle w:val="Opsomming"/>
        <w:numPr>
          <w:ilvl w:val="0"/>
          <w:numId w:val="24"/>
        </w:numPr>
      </w:pPr>
      <w:r w:rsidRPr="009179D4">
        <w:t>Samenwerken met centrumleiding van andere centra</w:t>
      </w:r>
    </w:p>
    <w:p w14:paraId="29C49367" w14:textId="77777777" w:rsidR="00C13A48" w:rsidRPr="009179D4" w:rsidRDefault="00C13A48" w:rsidP="00EA58F1">
      <w:pPr>
        <w:pStyle w:val="Opsomming"/>
        <w:numPr>
          <w:ilvl w:val="0"/>
          <w:numId w:val="24"/>
        </w:numPr>
      </w:pPr>
      <w:r w:rsidRPr="009179D4">
        <w:t>Tijdig en correct rapporteren</w:t>
      </w:r>
    </w:p>
    <w:p w14:paraId="75579834" w14:textId="77777777" w:rsidR="00C13A48" w:rsidRPr="009179D4" w:rsidRDefault="00C13A48" w:rsidP="00EA58F1">
      <w:pPr>
        <w:pStyle w:val="Opsomming"/>
        <w:numPr>
          <w:ilvl w:val="0"/>
          <w:numId w:val="24"/>
        </w:numPr>
      </w:pPr>
      <w:r>
        <w:t xml:space="preserve">De </w:t>
      </w:r>
      <w:r w:rsidRPr="009179D4">
        <w:t>afgestemde visie inzake vluchtelingenopvang</w:t>
      </w:r>
      <w:r>
        <w:t xml:space="preserve"> uitdragen</w:t>
      </w:r>
    </w:p>
    <w:p w14:paraId="3C76EF2A" w14:textId="77777777" w:rsidR="00C13A48" w:rsidRDefault="00C13A48" w:rsidP="00EA58F1">
      <w:pPr>
        <w:pStyle w:val="Kop2"/>
      </w:pPr>
      <w:r w:rsidRPr="009179D4">
        <w:t>Externe communicatie, relaties en netwerken</w:t>
      </w:r>
    </w:p>
    <w:p w14:paraId="39C1E3DE" w14:textId="77777777" w:rsidR="00C13A48" w:rsidRPr="009179D4" w:rsidRDefault="00C13A48" w:rsidP="00EA58F1">
      <w:pPr>
        <w:pStyle w:val="Opsomming"/>
        <w:numPr>
          <w:ilvl w:val="0"/>
          <w:numId w:val="24"/>
        </w:numPr>
      </w:pPr>
      <w:r w:rsidRPr="009179D4">
        <w:t>Organiseren en plegen van overleg met plaatselijke overheden en organisaties</w:t>
      </w:r>
    </w:p>
    <w:p w14:paraId="5E4F8BAC" w14:textId="77777777" w:rsidR="00C13A48" w:rsidRPr="009179D4" w:rsidRDefault="00C13A48" w:rsidP="00EA58F1">
      <w:pPr>
        <w:pStyle w:val="Opsomming"/>
        <w:numPr>
          <w:ilvl w:val="0"/>
          <w:numId w:val="24"/>
        </w:numPr>
      </w:pPr>
      <w:r w:rsidRPr="009179D4">
        <w:t>Werken aan een positieve beeldvorming van het centrum t.a.v. de buitenwereld</w:t>
      </w:r>
    </w:p>
    <w:p w14:paraId="2CAE1F06" w14:textId="77777777" w:rsidR="00C13A48" w:rsidRPr="009179D4" w:rsidRDefault="00C13A48" w:rsidP="00EA58F1">
      <w:pPr>
        <w:pStyle w:val="Opsomming"/>
        <w:numPr>
          <w:ilvl w:val="0"/>
          <w:numId w:val="24"/>
        </w:numPr>
      </w:pPr>
      <w:r w:rsidRPr="009179D4">
        <w:lastRenderedPageBreak/>
        <w:t>Relevante netwerken uitbouwen en onderhouden in het kader van de bekendmaking van het opvangcentrum, met oog voor het bewaren van de neutraliteit</w:t>
      </w:r>
    </w:p>
    <w:p w14:paraId="2EE90558" w14:textId="77777777" w:rsidR="00C13A48" w:rsidRPr="009179D4" w:rsidRDefault="00C13A48" w:rsidP="00EA58F1">
      <w:pPr>
        <w:pStyle w:val="Opsomming"/>
        <w:numPr>
          <w:ilvl w:val="0"/>
          <w:numId w:val="24"/>
        </w:numPr>
      </w:pPr>
      <w:r w:rsidRPr="009179D4">
        <w:t>Bekendmaking van de werking en visie van het opvangcentrum</w:t>
      </w:r>
    </w:p>
    <w:p w14:paraId="3C7EC47B" w14:textId="77777777" w:rsidR="00C13A48" w:rsidRDefault="00C13A48" w:rsidP="00EA58F1">
      <w:pPr>
        <w:pStyle w:val="Kop2"/>
      </w:pPr>
      <w:r w:rsidRPr="009179D4">
        <w:t>Opvolging logistiek</w:t>
      </w:r>
    </w:p>
    <w:p w14:paraId="66446F68" w14:textId="77777777" w:rsidR="00C13A48" w:rsidRPr="009179D4" w:rsidRDefault="00C13A48" w:rsidP="00EA58F1">
      <w:pPr>
        <w:pStyle w:val="Opsomming"/>
        <w:numPr>
          <w:ilvl w:val="0"/>
          <w:numId w:val="24"/>
        </w:numPr>
      </w:pPr>
      <w:r w:rsidRPr="009179D4">
        <w:t>Verzekeren van een goed onderhoud van de infrastructuur</w:t>
      </w:r>
    </w:p>
    <w:p w14:paraId="6A72E8FB" w14:textId="77777777" w:rsidR="00C13A48" w:rsidRPr="009179D4" w:rsidRDefault="00C13A48" w:rsidP="00EA58F1">
      <w:pPr>
        <w:pStyle w:val="Opsomming"/>
        <w:numPr>
          <w:ilvl w:val="0"/>
          <w:numId w:val="24"/>
        </w:numPr>
      </w:pPr>
      <w:r w:rsidRPr="009179D4">
        <w:t>Verzekeren dat defecten in de infrastructuur opgespoord</w:t>
      </w:r>
      <w:r w:rsidRPr="009179D4">
        <w:rPr>
          <w:spacing w:val="-25"/>
        </w:rPr>
        <w:t xml:space="preserve"> </w:t>
      </w:r>
      <w:r w:rsidRPr="009179D4">
        <w:t>worden</w:t>
      </w:r>
    </w:p>
    <w:p w14:paraId="5560DD38" w14:textId="77777777" w:rsidR="00C13A48" w:rsidRPr="009179D4" w:rsidRDefault="00C13A48" w:rsidP="00EA58F1">
      <w:pPr>
        <w:pStyle w:val="Opsomming"/>
        <w:numPr>
          <w:ilvl w:val="0"/>
          <w:numId w:val="24"/>
        </w:numPr>
      </w:pPr>
      <w:r w:rsidRPr="009179D4">
        <w:t>Zorgen voor de basisvoorzieningen voor vluchtelingen</w:t>
      </w:r>
    </w:p>
    <w:p w14:paraId="001386BD" w14:textId="77777777" w:rsidR="00C13A48" w:rsidRPr="009179D4" w:rsidRDefault="00C13A48" w:rsidP="00EA58F1">
      <w:pPr>
        <w:pStyle w:val="Opsomming"/>
        <w:numPr>
          <w:ilvl w:val="0"/>
          <w:numId w:val="24"/>
        </w:numPr>
      </w:pPr>
      <w:r w:rsidRPr="009179D4">
        <w:t>Opvolgen van voorschriften op het vlak van veiligheid</w:t>
      </w:r>
    </w:p>
    <w:p w14:paraId="0824A887" w14:textId="77777777" w:rsidR="00C13A48" w:rsidRPr="009179D4" w:rsidRDefault="00C13A48" w:rsidP="00EA58F1">
      <w:pPr>
        <w:pStyle w:val="Opsomming"/>
        <w:numPr>
          <w:ilvl w:val="0"/>
          <w:numId w:val="24"/>
        </w:numPr>
      </w:pPr>
      <w:r w:rsidRPr="009179D4">
        <w:t>Materiaalbeheer</w:t>
      </w:r>
    </w:p>
    <w:p w14:paraId="0161E870" w14:textId="77777777" w:rsidR="00C13A48" w:rsidRPr="009179D4" w:rsidRDefault="00C13A48" w:rsidP="00EA58F1">
      <w:pPr>
        <w:pStyle w:val="Opsomming"/>
        <w:numPr>
          <w:ilvl w:val="0"/>
          <w:numId w:val="24"/>
        </w:numPr>
      </w:pPr>
      <w:r w:rsidRPr="009179D4">
        <w:t>Detecteren van structurele en onvoorziene tekorten en fouten</w:t>
      </w:r>
    </w:p>
    <w:p w14:paraId="241EC3F6" w14:textId="77777777" w:rsidR="00C13A48" w:rsidRPr="009179D4" w:rsidRDefault="00C13A48" w:rsidP="00EA58F1">
      <w:pPr>
        <w:pStyle w:val="Opsomming"/>
        <w:numPr>
          <w:ilvl w:val="0"/>
          <w:numId w:val="24"/>
        </w:numPr>
      </w:pPr>
      <w:r w:rsidRPr="009179D4">
        <w:t>Overleg logistieke medewerker</w:t>
      </w:r>
    </w:p>
    <w:p w14:paraId="4B506949" w14:textId="77777777" w:rsidR="00C13A48" w:rsidRPr="009C02CD" w:rsidRDefault="00C13A48" w:rsidP="00EA58F1">
      <w:pPr>
        <w:pStyle w:val="Opsomming"/>
        <w:numPr>
          <w:ilvl w:val="0"/>
          <w:numId w:val="24"/>
        </w:numPr>
      </w:pPr>
      <w:r w:rsidRPr="009179D4">
        <w:t>Zorgen voor een goede instandhouding en efficiëntieverhoging van de infrastructuur</w:t>
      </w:r>
    </w:p>
    <w:p w14:paraId="66E3FC22" w14:textId="77777777" w:rsidR="00C13A48" w:rsidRPr="00946CA8" w:rsidRDefault="00C13A48" w:rsidP="00EA58F1">
      <w:pPr>
        <w:pStyle w:val="Kop2"/>
      </w:pPr>
      <w:r w:rsidRPr="00946CA8">
        <w:t>Jouw profiel</w:t>
      </w:r>
    </w:p>
    <w:p w14:paraId="534C8801" w14:textId="4E5127EC" w:rsidR="00C13A48" w:rsidRPr="00946CA8" w:rsidRDefault="00C13A48" w:rsidP="00EA58F1">
      <w:pPr>
        <w:pStyle w:val="Opsomming"/>
        <w:numPr>
          <w:ilvl w:val="0"/>
          <w:numId w:val="24"/>
        </w:numPr>
      </w:pPr>
      <w:r w:rsidRPr="00946CA8">
        <w:t xml:space="preserve">Door de specifieke context en de grootte van het centrum verwachten we dat je </w:t>
      </w:r>
      <w:r w:rsidR="00EA58F1">
        <w:t>al</w:t>
      </w:r>
      <w:r w:rsidRPr="00946CA8">
        <w:t xml:space="preserve"> een relevante ervaring opgebouwd hebt in leiding</w:t>
      </w:r>
      <w:r w:rsidR="00EA58F1">
        <w:t xml:space="preserve"> </w:t>
      </w:r>
      <w:r w:rsidRPr="00946CA8">
        <w:t xml:space="preserve">geven, liefst binnen een residentiële omgeving waar mensen 24/7 wonen en werken. </w:t>
      </w:r>
      <w:r w:rsidR="00EA58F1">
        <w:t>I</w:t>
      </w:r>
      <w:r w:rsidRPr="00946CA8">
        <w:t>n nauw contact met medewerkers en bewoners</w:t>
      </w:r>
      <w:r w:rsidR="00EA58F1">
        <w:t>.</w:t>
      </w:r>
    </w:p>
    <w:p w14:paraId="3A0A7E88" w14:textId="716571D6" w:rsidR="00C13A48" w:rsidRPr="00946CA8" w:rsidRDefault="00C13A48" w:rsidP="00EA58F1">
      <w:pPr>
        <w:pStyle w:val="Opsomming"/>
        <w:numPr>
          <w:ilvl w:val="0"/>
          <w:numId w:val="24"/>
        </w:numPr>
      </w:pPr>
      <w:r w:rsidRPr="00946CA8">
        <w:t>Je kunt snel en degelijk problemen analyseren en je kan krachtdadig knopen doorhakken en ernaar handelen, ook op momenten dat er snel beslist en gehandeld dient te worden</w:t>
      </w:r>
      <w:r w:rsidR="000E362B">
        <w:t>.</w:t>
      </w:r>
    </w:p>
    <w:p w14:paraId="3FA4FE06" w14:textId="5BCD0492" w:rsidR="00C13A48" w:rsidRPr="00946CA8" w:rsidRDefault="00C13A48" w:rsidP="00EA58F1">
      <w:pPr>
        <w:pStyle w:val="Opsomming"/>
        <w:numPr>
          <w:ilvl w:val="0"/>
          <w:numId w:val="24"/>
        </w:numPr>
      </w:pPr>
      <w:r w:rsidRPr="00946CA8">
        <w:t>Je kan doordacht en rationeel reageren op probleemsituaties, ook in situaties die emotioneel geladen zijn en die je moreel beoordelingsvermogen op de proef stellen</w:t>
      </w:r>
      <w:r w:rsidR="000E362B">
        <w:t>.</w:t>
      </w:r>
      <w:r w:rsidRPr="00946CA8">
        <w:t xml:space="preserve"> </w:t>
      </w:r>
    </w:p>
    <w:p w14:paraId="37B2051F" w14:textId="6335292F" w:rsidR="00C13A48" w:rsidRPr="00946CA8" w:rsidRDefault="00C13A48" w:rsidP="00EA58F1">
      <w:pPr>
        <w:pStyle w:val="Opsomming"/>
        <w:numPr>
          <w:ilvl w:val="0"/>
          <w:numId w:val="24"/>
        </w:numPr>
      </w:pPr>
      <w:r w:rsidRPr="00946CA8">
        <w:t xml:space="preserve">Je beschikt over leiderschapskwaliteiten die je in staat stellen om effectief </w:t>
      </w:r>
      <w:r>
        <w:t xml:space="preserve">en doortastend </w:t>
      </w:r>
      <w:r w:rsidRPr="00946CA8">
        <w:t>in een verande</w:t>
      </w:r>
      <w:r>
        <w:t>rlijke</w:t>
      </w:r>
      <w:r w:rsidRPr="00946CA8">
        <w:t xml:space="preserve"> omgeving op te treden</w:t>
      </w:r>
      <w:r w:rsidR="000E362B">
        <w:t>.</w:t>
      </w:r>
      <w:r w:rsidRPr="00946CA8">
        <w:t xml:space="preserve"> </w:t>
      </w:r>
    </w:p>
    <w:p w14:paraId="437B410A" w14:textId="202A08D9" w:rsidR="00C13A48" w:rsidRPr="00946CA8" w:rsidRDefault="00C13A48" w:rsidP="00EA58F1">
      <w:pPr>
        <w:pStyle w:val="Opsomming"/>
        <w:numPr>
          <w:ilvl w:val="0"/>
          <w:numId w:val="24"/>
        </w:numPr>
      </w:pPr>
      <w:r w:rsidRPr="00946CA8">
        <w:t>Je stelt je mensgericht op en weet een team te verbinden</w:t>
      </w:r>
      <w:r w:rsidR="000E362B">
        <w:t>,</w:t>
      </w:r>
      <w:r w:rsidRPr="00946CA8">
        <w:t xml:space="preserve"> zodat ze samen gedragen resultaten neerzetten</w:t>
      </w:r>
      <w:r w:rsidR="000E362B">
        <w:t>.</w:t>
      </w:r>
    </w:p>
    <w:p w14:paraId="6A7B011C" w14:textId="07A21E97" w:rsidR="00C13A48" w:rsidRPr="00946CA8" w:rsidRDefault="00C13A48" w:rsidP="00EA58F1">
      <w:pPr>
        <w:pStyle w:val="Opsomming"/>
        <w:numPr>
          <w:ilvl w:val="0"/>
          <w:numId w:val="24"/>
        </w:numPr>
      </w:pPr>
      <w:r w:rsidRPr="00946CA8">
        <w:t>Je werkt vlot en efficiënt met verschillende digitale toepassingen en MS Office</w:t>
      </w:r>
      <w:r w:rsidR="000E362B">
        <w:t>.</w:t>
      </w:r>
    </w:p>
    <w:p w14:paraId="0BE67F45" w14:textId="717C2B58" w:rsidR="00C13A48" w:rsidRPr="00946CA8" w:rsidRDefault="00C13A48" w:rsidP="00EA58F1">
      <w:pPr>
        <w:pStyle w:val="Opsomming"/>
        <w:numPr>
          <w:ilvl w:val="0"/>
          <w:numId w:val="24"/>
        </w:numPr>
      </w:pPr>
      <w:r w:rsidRPr="00946CA8">
        <w:t>Je beschikt over een blanco uittreksel uit het strafregister, Model 2</w:t>
      </w:r>
      <w:r w:rsidR="000E362B">
        <w:t>.</w:t>
      </w:r>
    </w:p>
    <w:p w14:paraId="01AE9E07" w14:textId="77777777" w:rsidR="00EA58F1" w:rsidRDefault="00C13A48" w:rsidP="00EA58F1">
      <w:pPr>
        <w:pStyle w:val="Kop2"/>
      </w:pPr>
      <w:r w:rsidRPr="00EA58F1">
        <w:t>Ons aanbod</w:t>
      </w:r>
    </w:p>
    <w:p w14:paraId="24AD235B" w14:textId="11E462CA" w:rsidR="00C13A48" w:rsidRPr="00EA58F1" w:rsidRDefault="00C13A48" w:rsidP="00EA58F1">
      <w:pPr>
        <w:pStyle w:val="Kop2"/>
        <w:numPr>
          <w:ilvl w:val="0"/>
          <w:numId w:val="24"/>
        </w:numPr>
        <w:rPr>
          <w:rFonts w:eastAsiaTheme="minorEastAsia" w:cstheme="minorBidi"/>
          <w:b w:val="0"/>
          <w:bCs w:val="0"/>
          <w:i/>
          <w:color w:val="auto"/>
          <w:sz w:val="20"/>
          <w:szCs w:val="24"/>
        </w:rPr>
      </w:pPr>
      <w:r w:rsidRPr="00EA58F1">
        <w:rPr>
          <w:rFonts w:eastAsiaTheme="minorEastAsia" w:cstheme="minorBidi"/>
          <w:b w:val="0"/>
          <w:bCs w:val="0"/>
          <w:i/>
          <w:color w:val="auto"/>
          <w:sz w:val="20"/>
          <w:szCs w:val="24"/>
        </w:rPr>
        <w:t>[aan te vullen door het lokaal bestuur]</w:t>
      </w:r>
    </w:p>
    <w:p w14:paraId="46A44494" w14:textId="15F8C98B" w:rsidR="007C24C5" w:rsidRPr="00FA6DAB" w:rsidRDefault="007C24C5" w:rsidP="007C24C5">
      <w:pPr>
        <w:pStyle w:val="DefaultText"/>
        <w:tabs>
          <w:tab w:val="left" w:pos="576"/>
          <w:tab w:val="left" w:pos="1008"/>
        </w:tabs>
        <w:rPr>
          <w:rStyle w:val="InitialStyle"/>
          <w:rFonts w:ascii="Segoe UI" w:hAnsi="Segoe UI" w:cs="Segoe UI"/>
          <w:sz w:val="20"/>
          <w:szCs w:val="20"/>
          <w:lang w:val="nl-NL"/>
        </w:rPr>
      </w:pPr>
      <w:r w:rsidRPr="00FA6DAB">
        <w:rPr>
          <w:rStyle w:val="InitialStyle"/>
          <w:rFonts w:ascii="Segoe UI" w:hAnsi="Segoe UI" w:cs="Segoe UI"/>
          <w:sz w:val="20"/>
          <w:szCs w:val="20"/>
          <w:lang w:val="nl-NL"/>
        </w:rPr>
        <w:t xml:space="preserve"> </w:t>
      </w:r>
    </w:p>
    <w:sectPr w:rsidR="007C24C5" w:rsidRPr="00FA6DAB" w:rsidSect="00C816FD">
      <w:footerReference w:type="default" r:id="rId12"/>
      <w:headerReference w:type="first" r:id="rId13"/>
      <w:footerReference w:type="first" r:id="rId14"/>
      <w:pgSz w:w="11900" w:h="16840"/>
      <w:pgMar w:top="1433" w:right="1418" w:bottom="1418" w:left="1525" w:header="709" w:footer="24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94B2A1" w14:textId="77777777" w:rsidR="002E1E85" w:rsidRDefault="002E1E85" w:rsidP="007F7621">
      <w:r>
        <w:separator/>
      </w:r>
    </w:p>
  </w:endnote>
  <w:endnote w:type="continuationSeparator" w:id="0">
    <w:p w14:paraId="651B6D2F" w14:textId="77777777" w:rsidR="002E1E85" w:rsidRDefault="002E1E85" w:rsidP="007F76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buntu">
    <w:altName w:val="Segoe Script"/>
    <w:panose1 w:val="020B0504030602030204"/>
    <w:charset w:val="00"/>
    <w:family w:val="swiss"/>
    <w:pitch w:val="variable"/>
    <w:sig w:usb0="E00002FF" w:usb1="5000205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E30B8B" w14:textId="4026FBF8" w:rsidR="00785454" w:rsidRPr="00C816FD" w:rsidRDefault="00785454" w:rsidP="00C816FD">
    <w:pPr>
      <w:pStyle w:val="Voettekst"/>
      <w:ind w:right="-682" w:firstLine="708"/>
      <w:jc w:val="right"/>
      <w:rPr>
        <w:rFonts w:cs="Segoe UI"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38D9A1" w14:textId="329D2ED0" w:rsidR="00C816FD" w:rsidRPr="00C816FD" w:rsidRDefault="00C816FD" w:rsidP="00C816FD">
    <w:pPr>
      <w:pStyle w:val="Voettekst"/>
      <w:ind w:right="-682" w:firstLine="708"/>
      <w:jc w:val="right"/>
      <w:rPr>
        <w:rFonts w:cs="Segoe UI"/>
        <w:sz w:val="18"/>
      </w:rPr>
    </w:pPr>
    <w:r>
      <w:rPr>
        <w:rFonts w:cs="Segoe UI"/>
        <w:sz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37E2F2" w14:textId="77777777" w:rsidR="002E1E85" w:rsidRDefault="002E1E85" w:rsidP="007F7621">
      <w:r>
        <w:separator/>
      </w:r>
    </w:p>
  </w:footnote>
  <w:footnote w:type="continuationSeparator" w:id="0">
    <w:p w14:paraId="02D65223" w14:textId="77777777" w:rsidR="002E1E85" w:rsidRDefault="002E1E85" w:rsidP="007F76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BC58C0" w14:textId="7A1527DF" w:rsidR="00C13A48" w:rsidRPr="0015444A" w:rsidRDefault="00C13A48" w:rsidP="00C13A48">
    <w:pPr>
      <w:pStyle w:val="Normaalrechtsuitlijnen"/>
      <w:rPr>
        <w:rFonts w:cs="Segoe UI"/>
        <w:i/>
        <w:sz w:val="18"/>
      </w:rPr>
    </w:pPr>
  </w:p>
  <w:p w14:paraId="4F03F033" w14:textId="47C618D5" w:rsidR="007C24C5" w:rsidRPr="00C13A48" w:rsidRDefault="007C24C5" w:rsidP="00C13A48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362CFE"/>
    <w:multiLevelType w:val="hybridMultilevel"/>
    <w:tmpl w:val="8B8284B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F42557"/>
    <w:multiLevelType w:val="hybridMultilevel"/>
    <w:tmpl w:val="5CC800A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CC2C1A"/>
    <w:multiLevelType w:val="hybridMultilevel"/>
    <w:tmpl w:val="2B52611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B52FC6"/>
    <w:multiLevelType w:val="hybridMultilevel"/>
    <w:tmpl w:val="8D768968"/>
    <w:lvl w:ilvl="0" w:tplc="04130001">
      <w:start w:val="1"/>
      <w:numFmt w:val="bullet"/>
      <w:lvlText w:val=""/>
      <w:lvlJc w:val="left"/>
      <w:pPr>
        <w:ind w:left="372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9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1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3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5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7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9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1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32" w:hanging="360"/>
      </w:pPr>
      <w:rPr>
        <w:rFonts w:ascii="Wingdings" w:hAnsi="Wingdings" w:hint="default"/>
      </w:rPr>
    </w:lvl>
  </w:abstractNum>
  <w:abstractNum w:abstractNumId="4" w15:restartNumberingAfterBreak="0">
    <w:nsid w:val="14605691"/>
    <w:multiLevelType w:val="hybridMultilevel"/>
    <w:tmpl w:val="26528B3C"/>
    <w:lvl w:ilvl="0" w:tplc="06DC6E26">
      <w:start w:val="1"/>
      <w:numFmt w:val="bullet"/>
      <w:pStyle w:val="Opsomming"/>
      <w:lvlText w:val="+"/>
      <w:lvlJc w:val="left"/>
      <w:pPr>
        <w:tabs>
          <w:tab w:val="num" w:pos="964"/>
        </w:tabs>
        <w:ind w:left="964" w:hanging="227"/>
      </w:pPr>
      <w:rPr>
        <w:rFonts w:ascii="Ubuntu" w:hAnsi="Ubuntu" w:hint="default"/>
        <w:b/>
        <w:bCs/>
        <w:i w:val="0"/>
        <w:iCs w:val="0"/>
        <w:color w:val="ED1C24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D23145"/>
    <w:multiLevelType w:val="hybridMultilevel"/>
    <w:tmpl w:val="B04271FE"/>
    <w:lvl w:ilvl="0" w:tplc="A7EEC4D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FB908F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534DD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F3492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978A83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0C493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23E503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D0DB5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642AC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F01771"/>
    <w:multiLevelType w:val="hybridMultilevel"/>
    <w:tmpl w:val="10200B0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  <w:i w:val="0"/>
        <w:iCs w:val="0"/>
        <w:color w:val="ED1C24"/>
        <w:sz w:val="20"/>
        <w:szCs w:val="20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4D468A"/>
    <w:multiLevelType w:val="hybridMultilevel"/>
    <w:tmpl w:val="D3FE731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E33757"/>
    <w:multiLevelType w:val="hybridMultilevel"/>
    <w:tmpl w:val="70C8202E"/>
    <w:lvl w:ilvl="0" w:tplc="08130001">
      <w:start w:val="1"/>
      <w:numFmt w:val="bullet"/>
      <w:lvlText w:val=""/>
      <w:lvlJc w:val="left"/>
      <w:pPr>
        <w:tabs>
          <w:tab w:val="num" w:pos="454"/>
        </w:tabs>
        <w:ind w:left="454" w:hanging="227"/>
      </w:pPr>
      <w:rPr>
        <w:rFonts w:ascii="Symbol" w:hAnsi="Symbol" w:hint="default"/>
        <w:b/>
        <w:bCs/>
        <w:i w:val="0"/>
        <w:iCs w:val="0"/>
        <w:color w:val="ED1C24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93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6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9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8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5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970" w:hanging="360"/>
      </w:pPr>
      <w:rPr>
        <w:rFonts w:ascii="Wingdings" w:hAnsi="Wingdings" w:hint="default"/>
      </w:rPr>
    </w:lvl>
  </w:abstractNum>
  <w:abstractNum w:abstractNumId="9" w15:restartNumberingAfterBreak="0">
    <w:nsid w:val="32FC228B"/>
    <w:multiLevelType w:val="hybridMultilevel"/>
    <w:tmpl w:val="E95296F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5B12EE"/>
    <w:multiLevelType w:val="multilevel"/>
    <w:tmpl w:val="EB107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2EE656A"/>
    <w:multiLevelType w:val="multilevel"/>
    <w:tmpl w:val="98707328"/>
    <w:lvl w:ilvl="0">
      <w:start w:val="1"/>
      <w:numFmt w:val="bullet"/>
      <w:lvlText w:val="+"/>
      <w:lvlJc w:val="left"/>
      <w:pPr>
        <w:tabs>
          <w:tab w:val="num" w:pos="1304"/>
        </w:tabs>
        <w:ind w:left="1304" w:hanging="170"/>
      </w:pPr>
      <w:rPr>
        <w:rFonts w:ascii="Ubuntu" w:hAnsi="Ubuntu" w:hint="default"/>
        <w:b/>
        <w:bCs/>
        <w:i w:val="0"/>
        <w:iCs w:val="0"/>
        <w:color w:val="ED1C24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312F98"/>
    <w:multiLevelType w:val="hybridMultilevel"/>
    <w:tmpl w:val="4572A1F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AD7D89"/>
    <w:multiLevelType w:val="hybridMultilevel"/>
    <w:tmpl w:val="7B74ACA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  <w:i w:val="0"/>
        <w:iCs w:val="0"/>
        <w:color w:val="ED1C24"/>
        <w:sz w:val="20"/>
        <w:szCs w:val="20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685402"/>
    <w:multiLevelType w:val="hybridMultilevel"/>
    <w:tmpl w:val="2B78081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1E26D2"/>
    <w:multiLevelType w:val="multilevel"/>
    <w:tmpl w:val="CC1A906E"/>
    <w:lvl w:ilvl="0">
      <w:start w:val="1"/>
      <w:numFmt w:val="bullet"/>
      <w:lvlText w:val="+"/>
      <w:lvlJc w:val="left"/>
      <w:pPr>
        <w:tabs>
          <w:tab w:val="num" w:pos="1134"/>
        </w:tabs>
        <w:ind w:left="1134" w:hanging="283"/>
      </w:pPr>
      <w:rPr>
        <w:rFonts w:ascii="Ubuntu" w:hAnsi="Ubuntu" w:hint="default"/>
        <w:b/>
        <w:bCs/>
        <w:i w:val="0"/>
        <w:iCs w:val="0"/>
        <w:color w:val="ED1C24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7E7E48"/>
    <w:multiLevelType w:val="hybridMultilevel"/>
    <w:tmpl w:val="EBD6F44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F37558"/>
    <w:multiLevelType w:val="hybridMultilevel"/>
    <w:tmpl w:val="EEDCFF9E"/>
    <w:lvl w:ilvl="0" w:tplc="08130001">
      <w:start w:val="1"/>
      <w:numFmt w:val="bullet"/>
      <w:lvlText w:val=""/>
      <w:lvlJc w:val="left"/>
      <w:pPr>
        <w:tabs>
          <w:tab w:val="num" w:pos="454"/>
        </w:tabs>
        <w:ind w:left="454" w:hanging="227"/>
      </w:pPr>
      <w:rPr>
        <w:rFonts w:ascii="Symbol" w:hAnsi="Symbol" w:hint="default"/>
        <w:b/>
        <w:bCs/>
        <w:i w:val="0"/>
        <w:iCs w:val="0"/>
        <w:color w:val="ED1C24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93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6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9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8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5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970" w:hanging="360"/>
      </w:pPr>
      <w:rPr>
        <w:rFonts w:ascii="Wingdings" w:hAnsi="Wingdings" w:hint="default"/>
      </w:rPr>
    </w:lvl>
  </w:abstractNum>
  <w:abstractNum w:abstractNumId="18" w15:restartNumberingAfterBreak="0">
    <w:nsid w:val="7D7D71E1"/>
    <w:multiLevelType w:val="multilevel"/>
    <w:tmpl w:val="11847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1"/>
  </w:num>
  <w:num w:numId="3">
    <w:abstractNumId w:val="4"/>
    <w:lvlOverride w:ilvl="0">
      <w:startOverride w:val="1"/>
    </w:lvlOverride>
  </w:num>
  <w:num w:numId="4">
    <w:abstractNumId w:val="15"/>
  </w:num>
  <w:num w:numId="5">
    <w:abstractNumId w:val="10"/>
  </w:num>
  <w:num w:numId="6">
    <w:abstractNumId w:val="18"/>
  </w:num>
  <w:num w:numId="7">
    <w:abstractNumId w:val="7"/>
  </w:num>
  <w:num w:numId="8">
    <w:abstractNumId w:val="3"/>
  </w:num>
  <w:num w:numId="9">
    <w:abstractNumId w:val="4"/>
  </w:num>
  <w:num w:numId="10">
    <w:abstractNumId w:val="4"/>
  </w:num>
  <w:num w:numId="11">
    <w:abstractNumId w:val="4"/>
  </w:num>
  <w:num w:numId="12">
    <w:abstractNumId w:val="4"/>
  </w:num>
  <w:num w:numId="13">
    <w:abstractNumId w:val="5"/>
  </w:num>
  <w:num w:numId="14">
    <w:abstractNumId w:val="9"/>
  </w:num>
  <w:num w:numId="15">
    <w:abstractNumId w:val="1"/>
  </w:num>
  <w:num w:numId="16">
    <w:abstractNumId w:val="2"/>
  </w:num>
  <w:num w:numId="17">
    <w:abstractNumId w:val="12"/>
  </w:num>
  <w:num w:numId="18">
    <w:abstractNumId w:val="14"/>
  </w:num>
  <w:num w:numId="19">
    <w:abstractNumId w:val="16"/>
  </w:num>
  <w:num w:numId="20">
    <w:abstractNumId w:val="0"/>
  </w:num>
  <w:num w:numId="21">
    <w:abstractNumId w:val="8"/>
  </w:num>
  <w:num w:numId="22">
    <w:abstractNumId w:val="17"/>
  </w:num>
  <w:num w:numId="23">
    <w:abstractNumId w:val="6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proofState w:spelling="clean"/>
  <w:defaultTabStop w:val="708"/>
  <w:autoHyphenation/>
  <w:consecutiveHyphenLimit w:val="1"/>
  <w:hyphenationZone w:val="425"/>
  <w:drawingGridHorizontalSpacing w:val="10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A48"/>
    <w:rsid w:val="00012BB3"/>
    <w:rsid w:val="00016335"/>
    <w:rsid w:val="00025881"/>
    <w:rsid w:val="0003104B"/>
    <w:rsid w:val="00046066"/>
    <w:rsid w:val="0008596B"/>
    <w:rsid w:val="00086478"/>
    <w:rsid w:val="000A512E"/>
    <w:rsid w:val="000B3FC6"/>
    <w:rsid w:val="000B69B7"/>
    <w:rsid w:val="000B7E0F"/>
    <w:rsid w:val="000C27B6"/>
    <w:rsid w:val="000E362B"/>
    <w:rsid w:val="000E6DC8"/>
    <w:rsid w:val="000F5093"/>
    <w:rsid w:val="00106836"/>
    <w:rsid w:val="00153DE0"/>
    <w:rsid w:val="001A058A"/>
    <w:rsid w:val="001A6B34"/>
    <w:rsid w:val="001F086B"/>
    <w:rsid w:val="001F7C02"/>
    <w:rsid w:val="002274BE"/>
    <w:rsid w:val="00264A6F"/>
    <w:rsid w:val="00267F70"/>
    <w:rsid w:val="0027561E"/>
    <w:rsid w:val="00275D1F"/>
    <w:rsid w:val="0027718E"/>
    <w:rsid w:val="00285694"/>
    <w:rsid w:val="00287C59"/>
    <w:rsid w:val="002E1E85"/>
    <w:rsid w:val="002E5331"/>
    <w:rsid w:val="002F3CEA"/>
    <w:rsid w:val="00320263"/>
    <w:rsid w:val="00325BCC"/>
    <w:rsid w:val="003400A8"/>
    <w:rsid w:val="00350601"/>
    <w:rsid w:val="0036283F"/>
    <w:rsid w:val="0036507D"/>
    <w:rsid w:val="00396094"/>
    <w:rsid w:val="003B2A5C"/>
    <w:rsid w:val="004349BD"/>
    <w:rsid w:val="004669AF"/>
    <w:rsid w:val="00477ADF"/>
    <w:rsid w:val="004E1BA1"/>
    <w:rsid w:val="00500478"/>
    <w:rsid w:val="005557DE"/>
    <w:rsid w:val="005644AE"/>
    <w:rsid w:val="005C5C1C"/>
    <w:rsid w:val="00605513"/>
    <w:rsid w:val="006519DB"/>
    <w:rsid w:val="00657575"/>
    <w:rsid w:val="00672CCB"/>
    <w:rsid w:val="00685167"/>
    <w:rsid w:val="006E63C2"/>
    <w:rsid w:val="00785454"/>
    <w:rsid w:val="007C24C5"/>
    <w:rsid w:val="007E052E"/>
    <w:rsid w:val="007E5E3E"/>
    <w:rsid w:val="007F7621"/>
    <w:rsid w:val="008066C2"/>
    <w:rsid w:val="00807A5F"/>
    <w:rsid w:val="00832A31"/>
    <w:rsid w:val="00836BFD"/>
    <w:rsid w:val="0085273E"/>
    <w:rsid w:val="00864569"/>
    <w:rsid w:val="00885DCD"/>
    <w:rsid w:val="0089322A"/>
    <w:rsid w:val="008A471D"/>
    <w:rsid w:val="008B6CE5"/>
    <w:rsid w:val="0092478F"/>
    <w:rsid w:val="00950B8D"/>
    <w:rsid w:val="00966B87"/>
    <w:rsid w:val="009C0033"/>
    <w:rsid w:val="009D1362"/>
    <w:rsid w:val="009E14AB"/>
    <w:rsid w:val="009E688A"/>
    <w:rsid w:val="009F459F"/>
    <w:rsid w:val="00A11640"/>
    <w:rsid w:val="00A20A86"/>
    <w:rsid w:val="00A22BF5"/>
    <w:rsid w:val="00A3180E"/>
    <w:rsid w:val="00A82367"/>
    <w:rsid w:val="00A969CE"/>
    <w:rsid w:val="00AA6AE4"/>
    <w:rsid w:val="00AD274C"/>
    <w:rsid w:val="00B74047"/>
    <w:rsid w:val="00B965C1"/>
    <w:rsid w:val="00BC0B7F"/>
    <w:rsid w:val="00BC1F84"/>
    <w:rsid w:val="00C10384"/>
    <w:rsid w:val="00C13A48"/>
    <w:rsid w:val="00C5103D"/>
    <w:rsid w:val="00C816FD"/>
    <w:rsid w:val="00CE08F4"/>
    <w:rsid w:val="00CE7A5A"/>
    <w:rsid w:val="00D36F87"/>
    <w:rsid w:val="00D47C0A"/>
    <w:rsid w:val="00D50D08"/>
    <w:rsid w:val="00D764FE"/>
    <w:rsid w:val="00D77B9C"/>
    <w:rsid w:val="00DF46BB"/>
    <w:rsid w:val="00E453CD"/>
    <w:rsid w:val="00E871FD"/>
    <w:rsid w:val="00EA51E8"/>
    <w:rsid w:val="00EA58F1"/>
    <w:rsid w:val="00ED34FB"/>
    <w:rsid w:val="00EE3C36"/>
    <w:rsid w:val="00EF07E3"/>
    <w:rsid w:val="00F0026B"/>
    <w:rsid w:val="00F107F9"/>
    <w:rsid w:val="00F83493"/>
    <w:rsid w:val="00F9131F"/>
    <w:rsid w:val="00FA0A18"/>
    <w:rsid w:val="00FB540D"/>
    <w:rsid w:val="00FC5D97"/>
    <w:rsid w:val="00FE0F50"/>
    <w:rsid w:val="00FE1CE2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7A28082"/>
  <w15:docId w15:val="{153228FD-65D4-EB4E-9EE7-2A87D7830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nl-NL" w:eastAsia="nl-N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iPriority="0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2F3CEA"/>
    <w:pPr>
      <w:spacing w:after="240" w:line="240" w:lineRule="exact"/>
      <w:contextualSpacing/>
    </w:pPr>
    <w:rPr>
      <w:rFonts w:ascii="Segoe UI" w:hAnsi="Segoe UI"/>
      <w:sz w:val="20"/>
    </w:rPr>
  </w:style>
  <w:style w:type="paragraph" w:styleId="Kop1">
    <w:name w:val="heading 1"/>
    <w:basedOn w:val="Standaard"/>
    <w:next w:val="Standaard"/>
    <w:link w:val="Kop1Char"/>
    <w:uiPriority w:val="9"/>
    <w:qFormat/>
    <w:rsid w:val="000A512E"/>
    <w:pPr>
      <w:keepNext/>
      <w:keepLines/>
      <w:spacing w:after="220" w:line="240" w:lineRule="auto"/>
      <w:outlineLvl w:val="0"/>
    </w:pPr>
    <w:rPr>
      <w:rFonts w:eastAsiaTheme="majorEastAsia" w:cstheme="majorBidi"/>
      <w:b/>
      <w:bCs/>
      <w:color w:val="EC2127"/>
      <w:sz w:val="50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0A512E"/>
    <w:pPr>
      <w:keepNext/>
      <w:keepLines/>
      <w:spacing w:after="220" w:line="240" w:lineRule="auto"/>
      <w:outlineLvl w:val="1"/>
    </w:pPr>
    <w:rPr>
      <w:rFonts w:eastAsiaTheme="majorEastAsia" w:cstheme="majorBidi"/>
      <w:b/>
      <w:bCs/>
      <w:color w:val="71A8AD"/>
      <w:sz w:val="40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CE7A5A"/>
    <w:pPr>
      <w:keepNext/>
      <w:keepLines/>
      <w:spacing w:after="220" w:line="240" w:lineRule="auto"/>
      <w:outlineLvl w:val="2"/>
    </w:pPr>
    <w:rPr>
      <w:rFonts w:eastAsiaTheme="majorEastAsia" w:cstheme="majorBidi"/>
      <w:b/>
      <w:bCs/>
      <w:sz w:val="3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CE7A5A"/>
    <w:pPr>
      <w:keepNext/>
      <w:keepLines/>
      <w:spacing w:after="220" w:line="240" w:lineRule="auto"/>
      <w:outlineLvl w:val="3"/>
    </w:pPr>
    <w:rPr>
      <w:rFonts w:eastAsiaTheme="majorEastAsia" w:cstheme="majorBidi"/>
      <w:b/>
      <w:bCs/>
      <w:iCs/>
      <w:sz w:val="32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CE7A5A"/>
    <w:pPr>
      <w:keepNext/>
      <w:keepLines/>
      <w:spacing w:after="220" w:line="240" w:lineRule="auto"/>
      <w:outlineLvl w:val="4"/>
    </w:pPr>
    <w:rPr>
      <w:rFonts w:eastAsiaTheme="majorEastAsia" w:cstheme="majorBidi"/>
      <w:b/>
      <w:sz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el">
    <w:name w:val="tabel"/>
    <w:basedOn w:val="Tabelkolommen4"/>
    <w:qFormat/>
    <w:rsid w:val="004349BD"/>
    <w:rPr>
      <w:rFonts w:ascii="Tahoma" w:hAnsi="Tahoma"/>
      <w:sz w:val="20"/>
      <w:szCs w:val="20"/>
      <w:lang w:val="nl-BE" w:eastAsia="en-GB"/>
    </w:rPr>
    <w:tblPr>
      <w:tblStyleRowBandSize w:val="1"/>
      <w:tblBorders>
        <w:bottom w:val="single" w:sz="18" w:space="0" w:color="95B3D7" w:themeColor="accent1" w:themeTint="99"/>
        <w:insideH w:val="single" w:sz="2" w:space="0" w:color="A6A6A6" w:themeColor="background1" w:themeShade="A6"/>
      </w:tblBorders>
    </w:tblPr>
    <w:tcPr>
      <w:shd w:val="clear" w:color="008080" w:fill="FFFFFF"/>
    </w:tc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kolommen4">
    <w:name w:val="Table Columns 4"/>
    <w:basedOn w:val="Standaardtabel"/>
    <w:uiPriority w:val="99"/>
    <w:semiHidden/>
    <w:unhideWhenUsed/>
    <w:rsid w:val="004349BD"/>
    <w:tblPr>
      <w:tblStyleColBandSize w:val="1"/>
    </w:tblPr>
    <w:tcPr>
      <w:shd w:val="pct50" w:color="008080" w:fill="FFFFFF"/>
    </w:tc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Webtabel1">
    <w:name w:val="Table Web 1"/>
    <w:basedOn w:val="Standaardtabel"/>
    <w:rsid w:val="004349B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est1">
    <w:name w:val="test1"/>
    <w:basedOn w:val="Kop1"/>
    <w:autoRedefine/>
    <w:qFormat/>
    <w:rsid w:val="000A512E"/>
  </w:style>
  <w:style w:type="character" w:customStyle="1" w:styleId="Kop1Char">
    <w:name w:val="Kop 1 Char"/>
    <w:basedOn w:val="Standaardalinea-lettertype"/>
    <w:link w:val="Kop1"/>
    <w:uiPriority w:val="9"/>
    <w:rsid w:val="000A512E"/>
    <w:rPr>
      <w:rFonts w:ascii="Segoe UI" w:eastAsiaTheme="majorEastAsia" w:hAnsi="Segoe UI" w:cstheme="majorBidi"/>
      <w:b/>
      <w:bCs/>
      <w:color w:val="EC2127"/>
      <w:sz w:val="50"/>
      <w:szCs w:val="32"/>
    </w:rPr>
  </w:style>
  <w:style w:type="paragraph" w:styleId="Koptekst">
    <w:name w:val="header"/>
    <w:basedOn w:val="Standaard"/>
    <w:link w:val="KoptekstChar"/>
    <w:uiPriority w:val="99"/>
    <w:unhideWhenUsed/>
    <w:rsid w:val="007F7621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7F7621"/>
  </w:style>
  <w:style w:type="paragraph" w:styleId="Voettekst">
    <w:name w:val="footer"/>
    <w:basedOn w:val="Standaard"/>
    <w:link w:val="VoettekstChar"/>
    <w:uiPriority w:val="99"/>
    <w:unhideWhenUsed/>
    <w:rsid w:val="007E052E"/>
    <w:pPr>
      <w:tabs>
        <w:tab w:val="right" w:pos="8505"/>
        <w:tab w:val="right" w:pos="9639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7E052E"/>
    <w:rPr>
      <w:rFonts w:ascii="Ubuntu" w:hAnsi="Ubuntu"/>
      <w:sz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F7621"/>
    <w:rPr>
      <w:rFonts w:ascii="Lucida Grande" w:hAnsi="Lucida Grande" w:cs="Lucida Grande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F7621"/>
    <w:rPr>
      <w:rFonts w:ascii="Lucida Grande" w:hAnsi="Lucida Grande" w:cs="Lucida Grande"/>
      <w:sz w:val="18"/>
      <w:szCs w:val="18"/>
    </w:rPr>
  </w:style>
  <w:style w:type="character" w:customStyle="1" w:styleId="Kop2Char">
    <w:name w:val="Kop 2 Char"/>
    <w:basedOn w:val="Standaardalinea-lettertype"/>
    <w:link w:val="Kop2"/>
    <w:uiPriority w:val="9"/>
    <w:rsid w:val="000A512E"/>
    <w:rPr>
      <w:rFonts w:ascii="Segoe UI" w:eastAsiaTheme="majorEastAsia" w:hAnsi="Segoe UI" w:cstheme="majorBidi"/>
      <w:b/>
      <w:bCs/>
      <w:color w:val="71A8AD"/>
      <w:sz w:val="40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CE7A5A"/>
    <w:rPr>
      <w:rFonts w:ascii="Ubuntu" w:eastAsiaTheme="majorEastAsia" w:hAnsi="Ubuntu" w:cstheme="majorBidi"/>
      <w:b/>
      <w:bCs/>
      <w:sz w:val="36"/>
    </w:rPr>
  </w:style>
  <w:style w:type="paragraph" w:customStyle="1" w:styleId="Opsomming">
    <w:name w:val="Opsomming"/>
    <w:basedOn w:val="Standaard"/>
    <w:qFormat/>
    <w:rsid w:val="002F3CEA"/>
    <w:pPr>
      <w:numPr>
        <w:numId w:val="1"/>
      </w:numPr>
    </w:pPr>
  </w:style>
  <w:style w:type="character" w:customStyle="1" w:styleId="Kop4Char">
    <w:name w:val="Kop 4 Char"/>
    <w:basedOn w:val="Standaardalinea-lettertype"/>
    <w:link w:val="Kop4"/>
    <w:uiPriority w:val="9"/>
    <w:rsid w:val="00CE7A5A"/>
    <w:rPr>
      <w:rFonts w:ascii="Ubuntu" w:eastAsiaTheme="majorEastAsia" w:hAnsi="Ubuntu" w:cstheme="majorBidi"/>
      <w:b/>
      <w:bCs/>
      <w:iCs/>
      <w:sz w:val="32"/>
    </w:rPr>
  </w:style>
  <w:style w:type="character" w:customStyle="1" w:styleId="Kop5Char">
    <w:name w:val="Kop 5 Char"/>
    <w:basedOn w:val="Standaardalinea-lettertype"/>
    <w:link w:val="Kop5"/>
    <w:uiPriority w:val="9"/>
    <w:rsid w:val="00CE7A5A"/>
    <w:rPr>
      <w:rFonts w:ascii="Ubuntu" w:eastAsiaTheme="majorEastAsia" w:hAnsi="Ubuntu" w:cstheme="majorBidi"/>
      <w:b/>
      <w:sz w:val="28"/>
    </w:rPr>
  </w:style>
  <w:style w:type="paragraph" w:styleId="Titel">
    <w:name w:val="Title"/>
    <w:basedOn w:val="Standaard"/>
    <w:next w:val="Standaard"/>
    <w:link w:val="TitelChar"/>
    <w:uiPriority w:val="10"/>
    <w:qFormat/>
    <w:rsid w:val="000A512E"/>
    <w:pPr>
      <w:spacing w:after="0" w:line="240" w:lineRule="auto"/>
    </w:pPr>
    <w:rPr>
      <w:rFonts w:eastAsiaTheme="majorEastAsia" w:cstheme="majorBidi"/>
      <w:color w:val="EC2127"/>
      <w:spacing w:val="5"/>
      <w:kern w:val="28"/>
      <w:sz w:val="100"/>
      <w:szCs w:val="52"/>
    </w:rPr>
  </w:style>
  <w:style w:type="character" w:styleId="Paginanummer">
    <w:name w:val="page number"/>
    <w:basedOn w:val="Standaardalinea-lettertype"/>
    <w:uiPriority w:val="99"/>
    <w:unhideWhenUsed/>
    <w:rsid w:val="007E052E"/>
    <w:rPr>
      <w:color w:val="FFFFFF" w:themeColor="background1"/>
    </w:rPr>
  </w:style>
  <w:style w:type="character" w:customStyle="1" w:styleId="TitelChar">
    <w:name w:val="Titel Char"/>
    <w:basedOn w:val="Standaardalinea-lettertype"/>
    <w:link w:val="Titel"/>
    <w:uiPriority w:val="10"/>
    <w:rsid w:val="000A512E"/>
    <w:rPr>
      <w:rFonts w:ascii="Segoe UI" w:eastAsiaTheme="majorEastAsia" w:hAnsi="Segoe UI" w:cstheme="majorBidi"/>
      <w:color w:val="EC2127"/>
      <w:spacing w:val="5"/>
      <w:kern w:val="28"/>
      <w:sz w:val="100"/>
      <w:szCs w:val="52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0A512E"/>
    <w:pPr>
      <w:numPr>
        <w:ilvl w:val="1"/>
      </w:numPr>
      <w:spacing w:after="400" w:line="500" w:lineRule="exact"/>
    </w:pPr>
    <w:rPr>
      <w:rFonts w:eastAsiaTheme="majorEastAsia" w:cstheme="majorBidi"/>
      <w:iCs/>
      <w:color w:val="71A8AD"/>
      <w:spacing w:val="15"/>
      <w:sz w:val="50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A512E"/>
    <w:rPr>
      <w:rFonts w:ascii="Segoe UI" w:eastAsiaTheme="majorEastAsia" w:hAnsi="Segoe UI" w:cstheme="majorBidi"/>
      <w:iCs/>
      <w:color w:val="71A8AD"/>
      <w:spacing w:val="15"/>
      <w:sz w:val="50"/>
    </w:rPr>
  </w:style>
  <w:style w:type="table" w:styleId="Tabelraster">
    <w:name w:val="Table Grid"/>
    <w:basedOn w:val="Standaardtabel"/>
    <w:uiPriority w:val="59"/>
    <w:rsid w:val="00477AD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Kopvaninhoudsopgave">
    <w:name w:val="TOC Heading"/>
    <w:basedOn w:val="Kop1"/>
    <w:next w:val="Standaard"/>
    <w:uiPriority w:val="39"/>
    <w:unhideWhenUsed/>
    <w:rsid w:val="002F3CEA"/>
    <w:pPr>
      <w:spacing w:before="480" w:after="0" w:line="276" w:lineRule="auto"/>
      <w:contextualSpacing w:val="0"/>
      <w:outlineLvl w:val="9"/>
    </w:pPr>
    <w:rPr>
      <w:color w:val="365F91" w:themeColor="accent1" w:themeShade="BF"/>
      <w:sz w:val="28"/>
      <w:szCs w:val="28"/>
      <w:lang w:eastAsia="en-US"/>
    </w:rPr>
  </w:style>
  <w:style w:type="paragraph" w:styleId="Inhopg1">
    <w:name w:val="toc 1"/>
    <w:basedOn w:val="Standaard"/>
    <w:next w:val="Standaard"/>
    <w:autoRedefine/>
    <w:uiPriority w:val="39"/>
    <w:unhideWhenUsed/>
    <w:rsid w:val="00785454"/>
    <w:pPr>
      <w:spacing w:after="100"/>
    </w:pPr>
  </w:style>
  <w:style w:type="paragraph" w:styleId="Inhopg2">
    <w:name w:val="toc 2"/>
    <w:basedOn w:val="Standaard"/>
    <w:next w:val="Standaard"/>
    <w:autoRedefine/>
    <w:uiPriority w:val="39"/>
    <w:unhideWhenUsed/>
    <w:rsid w:val="00785454"/>
    <w:pPr>
      <w:spacing w:after="100"/>
      <w:ind w:left="200"/>
    </w:pPr>
  </w:style>
  <w:style w:type="paragraph" w:styleId="Inhopg3">
    <w:name w:val="toc 3"/>
    <w:basedOn w:val="Standaard"/>
    <w:next w:val="Standaard"/>
    <w:autoRedefine/>
    <w:uiPriority w:val="39"/>
    <w:unhideWhenUsed/>
    <w:rsid w:val="00785454"/>
    <w:pPr>
      <w:spacing w:after="100"/>
      <w:ind w:left="400"/>
    </w:pPr>
  </w:style>
  <w:style w:type="character" w:styleId="Hyperlink">
    <w:name w:val="Hyperlink"/>
    <w:basedOn w:val="Standaardalinea-lettertype"/>
    <w:uiPriority w:val="99"/>
    <w:unhideWhenUsed/>
    <w:rsid w:val="00785454"/>
    <w:rPr>
      <w:color w:val="0000FF" w:themeColor="hyperlink"/>
      <w:u w:val="single"/>
    </w:rPr>
  </w:style>
  <w:style w:type="paragraph" w:customStyle="1" w:styleId="DefaultText">
    <w:name w:val="Default Text"/>
    <w:basedOn w:val="Standaard"/>
    <w:rsid w:val="007C24C5"/>
    <w:pPr>
      <w:autoSpaceDE w:val="0"/>
      <w:autoSpaceDN w:val="0"/>
      <w:adjustRightInd w:val="0"/>
      <w:spacing w:after="0" w:line="240" w:lineRule="auto"/>
      <w:contextualSpacing w:val="0"/>
    </w:pPr>
    <w:rPr>
      <w:rFonts w:ascii="Times New Roman" w:eastAsia="Times New Roman" w:hAnsi="Times New Roman" w:cs="Times New Roman"/>
      <w:sz w:val="24"/>
      <w:lang w:val="en-US"/>
    </w:rPr>
  </w:style>
  <w:style w:type="character" w:customStyle="1" w:styleId="InitialStyle">
    <w:name w:val="InitialStyle"/>
    <w:rsid w:val="007C24C5"/>
    <w:rPr>
      <w:rFonts w:ascii="Courier New" w:hAnsi="Courier New" w:cs="Courier New"/>
      <w:sz w:val="24"/>
    </w:rPr>
  </w:style>
  <w:style w:type="paragraph" w:customStyle="1" w:styleId="Informatienota">
    <w:name w:val="Informatienota"/>
    <w:basedOn w:val="Standaard"/>
    <w:qFormat/>
    <w:rsid w:val="00C13A48"/>
    <w:pPr>
      <w:spacing w:after="0" w:line="240" w:lineRule="auto"/>
      <w:jc w:val="right"/>
    </w:pPr>
    <w:rPr>
      <w:b/>
      <w:bCs/>
      <w:caps/>
      <w:color w:val="EC2127"/>
      <w:sz w:val="33"/>
      <w:szCs w:val="33"/>
    </w:rPr>
  </w:style>
  <w:style w:type="paragraph" w:customStyle="1" w:styleId="Normaalrechtsuitlijnen">
    <w:name w:val="Normaal rechts uitlijnen"/>
    <w:qFormat/>
    <w:rsid w:val="00C13A48"/>
    <w:pPr>
      <w:jc w:val="right"/>
    </w:pPr>
    <w:rPr>
      <w:rFonts w:ascii="Segoe UI" w:hAnsi="Segoe UI"/>
      <w:caps/>
      <w:sz w:val="20"/>
      <w:szCs w:val="20"/>
    </w:rPr>
  </w:style>
  <w:style w:type="paragraph" w:styleId="Lijstalinea">
    <w:name w:val="List Paragraph"/>
    <w:basedOn w:val="Standaard"/>
    <w:uiPriority w:val="34"/>
    <w:qFormat/>
    <w:rsid w:val="00C13A48"/>
    <w:pPr>
      <w:spacing w:after="160" w:line="259" w:lineRule="auto"/>
      <w:ind w:left="720"/>
    </w:pPr>
    <w:rPr>
      <w:rFonts w:asciiTheme="minorHAnsi" w:eastAsiaTheme="minorHAnsi" w:hAnsiTheme="minorHAns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rodekruis.be/hulpvraag/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F9955F62AFEC4B98F934D6C299A7AA" ma:contentTypeVersion="13" ma:contentTypeDescription="Een nieuw document maken." ma:contentTypeScope="" ma:versionID="f76915aa62492090d74984b4ed84b4f8">
  <xsd:schema xmlns:xsd="http://www.w3.org/2001/XMLSchema" xmlns:xs="http://www.w3.org/2001/XMLSchema" xmlns:p="http://schemas.microsoft.com/office/2006/metadata/properties" xmlns:ns3="f78e5393-e76d-4de6-b4e4-667e17c2aaa5" xmlns:ns4="0497caf3-b855-476b-954b-5656eb64cfe9" targetNamespace="http://schemas.microsoft.com/office/2006/metadata/properties" ma:root="true" ma:fieldsID="cb015a50849b200b0c2e80d0568b3d8e" ns3:_="" ns4:_="">
    <xsd:import namespace="f78e5393-e76d-4de6-b4e4-667e17c2aaa5"/>
    <xsd:import namespace="0497caf3-b855-476b-954b-5656eb64cfe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8e5393-e76d-4de6-b4e4-667e17c2aaa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int-hash delen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97caf3-b855-476b-954b-5656eb64cf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9E24529-B24B-434C-B271-75827B8EC02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827F211-EE0B-401F-9274-52D90193B2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8e5393-e76d-4de6-b4e4-667e17c2aaa5"/>
    <ds:schemaRef ds:uri="0497caf3-b855-476b-954b-5656eb64cf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DA1019B-99AC-41B7-BA5D-B242CE90D38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D875A7F-0B23-48DD-8124-7B0C6DD7D9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1084</Words>
  <Characters>5966</Characters>
  <Application>Microsoft Office Word</Application>
  <DocSecurity>0</DocSecurity>
  <Lines>49</Lines>
  <Paragraphs>14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Zorro</Company>
  <LinksUpToDate>false</LinksUpToDate>
  <CharactersWithSpaces>7036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kschuere</dc:creator>
  <cp:lastModifiedBy>Sarah Van Dingenen</cp:lastModifiedBy>
  <cp:revision>6</cp:revision>
  <cp:lastPrinted>2022-04-13T07:46:00Z</cp:lastPrinted>
  <dcterms:created xsi:type="dcterms:W3CDTF">2022-04-07T13:22:00Z</dcterms:created>
  <dcterms:modified xsi:type="dcterms:W3CDTF">2022-04-13T07:46:00Z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0x010100B0F9955F62AFEC4B98F934D6C299A7AA</vt:lpwstr>
  </property>
</Properties>
</file>